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F76D9D" w14:textId="5CB0CBA8" w:rsidR="00827B13" w:rsidRPr="008D3569" w:rsidRDefault="00DD555D"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bookmarkStart w:id="0" w:name="OLE_LINK144"/>
      <w:bookmarkStart w:id="1" w:name="OLE_LINK145"/>
      <w:r w:rsidRPr="008D3569">
        <w:rPr>
          <w:rFonts w:eastAsia="MS Mincho"/>
          <w:b/>
          <w:sz w:val="24"/>
          <w:szCs w:val="24"/>
          <w:lang w:eastAsia="en-GB"/>
        </w:rPr>
        <w:t>3GPP TSG-RAN WG4 Meeting #</w:t>
      </w:r>
      <w:r w:rsidR="00FB501F" w:rsidRPr="008D3569">
        <w:rPr>
          <w:rFonts w:eastAsia="MS Mincho"/>
          <w:b/>
          <w:sz w:val="24"/>
          <w:szCs w:val="24"/>
          <w:lang w:eastAsia="en-GB"/>
        </w:rPr>
        <w:t>11</w:t>
      </w:r>
      <w:r w:rsidR="00C437E8" w:rsidRPr="008D3569">
        <w:rPr>
          <w:rFonts w:eastAsia="MS Mincho"/>
          <w:b/>
          <w:sz w:val="24"/>
          <w:szCs w:val="24"/>
          <w:lang w:eastAsia="en-GB"/>
        </w:rPr>
        <w:t>6</w:t>
      </w:r>
      <w:r w:rsidR="00B539F1">
        <w:rPr>
          <w:rFonts w:eastAsia="MS Mincho"/>
          <w:b/>
          <w:sz w:val="24"/>
          <w:szCs w:val="24"/>
          <w:lang w:eastAsia="en-GB"/>
        </w:rPr>
        <w:t>bis</w:t>
      </w:r>
      <w:r w:rsidRPr="008D3569">
        <w:rPr>
          <w:rFonts w:eastAsia="MS Mincho"/>
          <w:b/>
          <w:sz w:val="24"/>
          <w:szCs w:val="24"/>
          <w:lang w:eastAsia="en-GB"/>
        </w:rPr>
        <w:t xml:space="preserve">                                                    </w:t>
      </w:r>
      <w:r w:rsidR="002A1136" w:rsidRPr="008D3569">
        <w:rPr>
          <w:rFonts w:eastAsia="MS Mincho"/>
          <w:b/>
          <w:sz w:val="24"/>
          <w:szCs w:val="24"/>
          <w:lang w:eastAsia="en-GB"/>
        </w:rPr>
        <w:t xml:space="preserve">   </w:t>
      </w:r>
      <w:r w:rsidR="00547015" w:rsidRPr="008D3569">
        <w:rPr>
          <w:rFonts w:eastAsia="MS Mincho"/>
          <w:b/>
          <w:sz w:val="24"/>
          <w:szCs w:val="24"/>
          <w:lang w:eastAsia="en-GB"/>
        </w:rPr>
        <w:t xml:space="preserve">  </w:t>
      </w:r>
      <w:r w:rsidR="005130CE">
        <w:rPr>
          <w:rFonts w:eastAsia="MS Mincho"/>
          <w:b/>
          <w:sz w:val="24"/>
          <w:szCs w:val="24"/>
          <w:lang w:eastAsia="en-GB"/>
        </w:rPr>
        <w:t xml:space="preserve">           </w:t>
      </w:r>
      <w:r w:rsidR="00547015" w:rsidRPr="008D3569">
        <w:rPr>
          <w:rFonts w:eastAsia="MS Mincho"/>
          <w:b/>
          <w:sz w:val="24"/>
          <w:szCs w:val="24"/>
          <w:lang w:eastAsia="en-GB"/>
        </w:rPr>
        <w:t xml:space="preserve">    </w:t>
      </w:r>
      <w:r w:rsidR="00153B88" w:rsidRPr="008D3569">
        <w:rPr>
          <w:rFonts w:eastAsia="MS Mincho"/>
          <w:b/>
          <w:sz w:val="24"/>
          <w:szCs w:val="24"/>
          <w:lang w:eastAsia="en-GB"/>
        </w:rPr>
        <w:t>R4-2</w:t>
      </w:r>
      <w:r w:rsidR="00CE17F0" w:rsidRPr="008D3569">
        <w:rPr>
          <w:rFonts w:eastAsia="MS Mincho"/>
          <w:b/>
          <w:sz w:val="24"/>
          <w:szCs w:val="24"/>
          <w:lang w:eastAsia="en-GB"/>
        </w:rPr>
        <w:t>5</w:t>
      </w:r>
      <w:r w:rsidR="00291D95" w:rsidRPr="008D3569">
        <w:rPr>
          <w:rFonts w:eastAsia="MS Mincho"/>
          <w:b/>
          <w:sz w:val="24"/>
          <w:szCs w:val="24"/>
          <w:lang w:eastAsia="en-GB"/>
        </w:rPr>
        <w:t>1</w:t>
      </w:r>
      <w:r w:rsidR="00824BBA">
        <w:rPr>
          <w:rFonts w:eastAsia="MS Mincho"/>
          <w:b/>
          <w:sz w:val="24"/>
          <w:szCs w:val="24"/>
          <w:lang w:eastAsia="en-GB"/>
        </w:rPr>
        <w:t>3179</w:t>
      </w:r>
    </w:p>
    <w:p w14:paraId="5E81AF50" w14:textId="521EE681" w:rsidR="00C437E8" w:rsidRPr="008D3569" w:rsidRDefault="00291D95"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r w:rsidRPr="008D3569">
        <w:rPr>
          <w:rFonts w:eastAsia="MS Mincho"/>
          <w:b/>
          <w:sz w:val="24"/>
          <w:szCs w:val="24"/>
          <w:lang w:eastAsia="en-GB"/>
        </w:rPr>
        <w:t>Prague</w:t>
      </w:r>
      <w:r w:rsidR="00547015" w:rsidRPr="008D3569">
        <w:rPr>
          <w:rFonts w:eastAsia="MS Mincho"/>
          <w:b/>
          <w:sz w:val="24"/>
          <w:szCs w:val="24"/>
          <w:lang w:eastAsia="en-GB"/>
        </w:rPr>
        <w:t xml:space="preserve">, </w:t>
      </w:r>
      <w:r w:rsidRPr="008D3569">
        <w:rPr>
          <w:rFonts w:eastAsia="MS Mincho"/>
          <w:b/>
          <w:sz w:val="24"/>
          <w:szCs w:val="24"/>
          <w:lang w:eastAsia="en-GB"/>
        </w:rPr>
        <w:t>CZ</w:t>
      </w:r>
      <w:r w:rsidR="0076022B" w:rsidRPr="008D3569">
        <w:rPr>
          <w:rFonts w:eastAsia="MS Mincho"/>
          <w:b/>
          <w:sz w:val="24"/>
          <w:szCs w:val="24"/>
          <w:lang w:eastAsia="en-GB"/>
        </w:rPr>
        <w:t xml:space="preserve">, </w:t>
      </w:r>
      <w:r w:rsidRPr="008D3569">
        <w:rPr>
          <w:rFonts w:eastAsia="MS Mincho"/>
          <w:b/>
          <w:sz w:val="24"/>
          <w:szCs w:val="24"/>
          <w:lang w:eastAsia="en-GB"/>
        </w:rPr>
        <w:t>13</w:t>
      </w:r>
      <w:r w:rsidR="00C437E8" w:rsidRPr="008D3569">
        <w:rPr>
          <w:rFonts w:eastAsia="MS Mincho"/>
          <w:b/>
          <w:sz w:val="24"/>
          <w:szCs w:val="24"/>
          <w:lang w:eastAsia="en-GB"/>
        </w:rPr>
        <w:t>th</w:t>
      </w:r>
      <w:r w:rsidR="00547015" w:rsidRPr="008D3569">
        <w:rPr>
          <w:rFonts w:eastAsia="MS Mincho"/>
          <w:b/>
          <w:sz w:val="24"/>
          <w:szCs w:val="24"/>
          <w:lang w:eastAsia="en-GB"/>
        </w:rPr>
        <w:t xml:space="preserve"> –</w:t>
      </w:r>
      <w:r w:rsidRPr="008D3569">
        <w:rPr>
          <w:rFonts w:eastAsia="MS Mincho"/>
          <w:b/>
          <w:sz w:val="24"/>
          <w:szCs w:val="24"/>
          <w:lang w:eastAsia="en-GB"/>
        </w:rPr>
        <w:t>17</w:t>
      </w:r>
      <w:r w:rsidR="00C437E8" w:rsidRPr="008D3569">
        <w:rPr>
          <w:rFonts w:eastAsia="MS Mincho"/>
          <w:b/>
          <w:sz w:val="24"/>
          <w:szCs w:val="24"/>
          <w:lang w:eastAsia="en-GB"/>
        </w:rPr>
        <w:t xml:space="preserve">th </w:t>
      </w:r>
      <w:r w:rsidRPr="008D3569">
        <w:rPr>
          <w:rFonts w:eastAsia="MS Mincho"/>
          <w:b/>
          <w:sz w:val="24"/>
          <w:szCs w:val="24"/>
          <w:lang w:eastAsia="en-GB"/>
        </w:rPr>
        <w:t>Oct</w:t>
      </w:r>
      <w:r w:rsidR="0076022B" w:rsidRPr="008D3569">
        <w:rPr>
          <w:rFonts w:eastAsia="MS Mincho"/>
          <w:b/>
          <w:sz w:val="24"/>
          <w:szCs w:val="24"/>
          <w:lang w:eastAsia="en-GB"/>
        </w:rPr>
        <w:t>, 2025</w:t>
      </w:r>
    </w:p>
    <w:p w14:paraId="3B09AB51" w14:textId="77777777" w:rsidR="00F7620F" w:rsidRPr="008D3569" w:rsidRDefault="00F7620F"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p>
    <w:p w14:paraId="3B47772E" w14:textId="77777777" w:rsidR="00076DAD" w:rsidRPr="008D3569" w:rsidRDefault="00076DAD" w:rsidP="00F7620F">
      <w:pPr>
        <w:tabs>
          <w:tab w:val="left" w:pos="1985"/>
        </w:tabs>
        <w:spacing w:after="120"/>
        <w:ind w:left="1979" w:hanging="1979"/>
        <w:jc w:val="both"/>
        <w:rPr>
          <w:b/>
          <w:sz w:val="22"/>
          <w:szCs w:val="22"/>
          <w:lang w:eastAsia="zh-CN"/>
        </w:rPr>
      </w:pPr>
      <w:r w:rsidRPr="008D3569">
        <w:rPr>
          <w:rFonts w:eastAsia="MS Mincho"/>
          <w:b/>
          <w:sz w:val="22"/>
          <w:szCs w:val="22"/>
        </w:rPr>
        <w:t xml:space="preserve">Source: </w:t>
      </w:r>
      <w:r w:rsidRPr="008D3569">
        <w:rPr>
          <w:rFonts w:eastAsia="MS Mincho"/>
          <w:b/>
          <w:sz w:val="22"/>
          <w:szCs w:val="22"/>
        </w:rPr>
        <w:tab/>
      </w:r>
      <w:r w:rsidRPr="008D3569">
        <w:rPr>
          <w:b/>
          <w:sz w:val="22"/>
          <w:szCs w:val="22"/>
          <w:lang w:eastAsia="zh-CN"/>
        </w:rPr>
        <w:t>CATT</w:t>
      </w:r>
    </w:p>
    <w:p w14:paraId="3FB40012" w14:textId="4C151EFF"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 xml:space="preserve">Title: </w:t>
      </w:r>
      <w:r w:rsidRPr="008D3569">
        <w:rPr>
          <w:rFonts w:eastAsia="MS Mincho"/>
          <w:b/>
          <w:sz w:val="22"/>
          <w:szCs w:val="22"/>
        </w:rPr>
        <w:tab/>
      </w:r>
      <w:r w:rsidR="003A35CD" w:rsidRPr="000D5E58">
        <w:rPr>
          <w:rFonts w:eastAsia="MS Mincho"/>
          <w:b/>
          <w:sz w:val="22"/>
          <w:szCs w:val="22"/>
        </w:rPr>
        <w:t>Considerations on BS RF and coexistence for 6GR</w:t>
      </w:r>
      <w:r w:rsidR="003A35CD" w:rsidRPr="003A35CD">
        <w:rPr>
          <w:rFonts w:eastAsia="MS Mincho"/>
          <w:b/>
          <w:sz w:val="22"/>
          <w:szCs w:val="22"/>
        </w:rPr>
        <w:t xml:space="preserve"> </w:t>
      </w:r>
    </w:p>
    <w:p w14:paraId="77737CA4" w14:textId="4EBD9CFC"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Agenda item:</w:t>
      </w:r>
      <w:r w:rsidRPr="008D3569">
        <w:rPr>
          <w:rFonts w:eastAsia="MS Mincho"/>
          <w:b/>
          <w:sz w:val="22"/>
          <w:szCs w:val="22"/>
        </w:rPr>
        <w:tab/>
      </w:r>
      <w:r w:rsidR="00C76A85">
        <w:rPr>
          <w:rFonts w:eastAsia="MS Mincho"/>
          <w:b/>
          <w:sz w:val="22"/>
          <w:szCs w:val="22"/>
        </w:rPr>
        <w:t>8.5</w:t>
      </w:r>
    </w:p>
    <w:p w14:paraId="24819212" w14:textId="77777777"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Document for:</w:t>
      </w:r>
      <w:r w:rsidRPr="008D3569">
        <w:rPr>
          <w:rFonts w:eastAsia="MS Mincho"/>
          <w:b/>
          <w:sz w:val="22"/>
          <w:szCs w:val="22"/>
        </w:rPr>
        <w:tab/>
      </w:r>
      <w:r w:rsidR="007E0D47" w:rsidRPr="008D3569">
        <w:rPr>
          <w:rFonts w:eastAsiaTheme="minorEastAsia"/>
          <w:b/>
          <w:sz w:val="22"/>
          <w:szCs w:val="22"/>
          <w:lang w:eastAsia="zh-CN"/>
        </w:rPr>
        <w:t>Approval</w:t>
      </w:r>
    </w:p>
    <w:p w14:paraId="19CD84FF" w14:textId="4519A6AA" w:rsidR="007B3883" w:rsidRPr="00D35759" w:rsidRDefault="00D35759" w:rsidP="00D35759">
      <w:pPr>
        <w:pStyle w:val="10"/>
      </w:pPr>
      <w:r>
        <w:t xml:space="preserve">1 </w:t>
      </w:r>
      <w:r w:rsidR="004B7C3B" w:rsidRPr="008D3569">
        <w:t>Introduction</w:t>
      </w:r>
    </w:p>
    <w:p w14:paraId="44856F20" w14:textId="59919C22" w:rsidR="00292166" w:rsidRPr="008D3569" w:rsidRDefault="00BD231B" w:rsidP="009C743B">
      <w:pPr>
        <w:rPr>
          <w:lang w:eastAsia="zh-CN"/>
        </w:rPr>
      </w:pPr>
      <w:r w:rsidRPr="00A10DF4">
        <w:rPr>
          <w:lang w:eastAsia="zh-CN"/>
        </w:rPr>
        <w:t>Study on 6G Radio</w:t>
      </w:r>
      <w:r w:rsidRPr="008D3569">
        <w:rPr>
          <w:lang w:eastAsia="zh-CN"/>
        </w:rPr>
        <w:t xml:space="preserve"> </w:t>
      </w:r>
      <w:r>
        <w:rPr>
          <w:lang w:eastAsia="zh-CN"/>
        </w:rPr>
        <w:t xml:space="preserve">in RAN4 </w:t>
      </w:r>
      <w:r w:rsidR="00BF0A9E" w:rsidRPr="008D3569">
        <w:rPr>
          <w:lang w:eastAsia="zh-CN"/>
        </w:rPr>
        <w:t>should be started in this meeting</w:t>
      </w:r>
      <w:r w:rsidR="00F4560F">
        <w:rPr>
          <w:lang w:val="en-US" w:eastAsia="zh-CN"/>
        </w:rPr>
        <w:t xml:space="preserve">, </w:t>
      </w:r>
      <w:proofErr w:type="spellStart"/>
      <w:r w:rsidR="00F4560F">
        <w:rPr>
          <w:lang w:val="en-US" w:eastAsia="zh-CN"/>
        </w:rPr>
        <w:t>i</w:t>
      </w:r>
      <w:proofErr w:type="spellEnd"/>
      <w:r w:rsidR="009C743B" w:rsidRPr="008D3569">
        <w:rPr>
          <w:lang w:eastAsia="zh-CN"/>
        </w:rPr>
        <w:t xml:space="preserve">n this contribution, we </w:t>
      </w:r>
      <w:r w:rsidR="00676A5F" w:rsidRPr="008D3569">
        <w:rPr>
          <w:lang w:eastAsia="zh-CN"/>
        </w:rPr>
        <w:t xml:space="preserve">focus on </w:t>
      </w:r>
      <w:r>
        <w:rPr>
          <w:lang w:eastAsia="zh-CN"/>
        </w:rPr>
        <w:t>BS RF and coexistence issue</w:t>
      </w:r>
      <w:r w:rsidR="009C794E" w:rsidRPr="008D3569">
        <w:rPr>
          <w:lang w:eastAsia="zh-CN"/>
        </w:rPr>
        <w:t xml:space="preserve">, </w:t>
      </w:r>
      <w:r w:rsidR="009C743B" w:rsidRPr="008D3569">
        <w:rPr>
          <w:lang w:eastAsia="zh-CN"/>
        </w:rPr>
        <w:t>share some views</w:t>
      </w:r>
      <w:r w:rsidR="00CA3A18" w:rsidRPr="008D3569">
        <w:rPr>
          <w:lang w:eastAsia="zh-CN"/>
        </w:rPr>
        <w:t xml:space="preserve"> and</w:t>
      </w:r>
      <w:r w:rsidR="009C794E" w:rsidRPr="008D3569">
        <w:rPr>
          <w:lang w:eastAsia="zh-CN"/>
        </w:rPr>
        <w:t xml:space="preserve"> </w:t>
      </w:r>
      <w:r w:rsidR="00F716B8" w:rsidRPr="008D3569">
        <w:rPr>
          <w:lang w:eastAsia="zh-CN"/>
        </w:rPr>
        <w:t>proposals</w:t>
      </w:r>
      <w:r>
        <w:rPr>
          <w:lang w:eastAsia="zh-CN"/>
        </w:rPr>
        <w:t>.</w:t>
      </w:r>
    </w:p>
    <w:p w14:paraId="48C03CF3" w14:textId="3D826F01" w:rsidR="00422FB5" w:rsidRDefault="00D35759" w:rsidP="007F236B">
      <w:pPr>
        <w:pStyle w:val="10"/>
      </w:pPr>
      <w:r>
        <w:t xml:space="preserve">2 </w:t>
      </w:r>
      <w:r w:rsidR="003A49FF" w:rsidRPr="008D3569">
        <w:t>Discussion</w:t>
      </w:r>
    </w:p>
    <w:p w14:paraId="60486718" w14:textId="4E900D2B" w:rsidR="008F5AE2" w:rsidRPr="00A23AA0" w:rsidRDefault="008F5AE2" w:rsidP="00061E92">
      <w:pPr>
        <w:rPr>
          <w:b/>
          <w:u w:val="single"/>
          <w:lang w:val="en-US" w:eastAsia="zh-CN"/>
        </w:rPr>
      </w:pPr>
      <w:r w:rsidRPr="00A23AA0">
        <w:rPr>
          <w:b/>
          <w:u w:val="single"/>
          <w:lang w:val="en-US" w:eastAsia="zh-CN"/>
        </w:rPr>
        <w:t>UE centric</w:t>
      </w:r>
      <w:r w:rsidR="006F423F">
        <w:rPr>
          <w:b/>
          <w:u w:val="single"/>
          <w:lang w:val="en-US" w:eastAsia="zh-CN"/>
        </w:rPr>
        <w:t xml:space="preserve"> network</w:t>
      </w:r>
    </w:p>
    <w:p w14:paraId="2629A14E" w14:textId="1D5532E7" w:rsidR="008B4D9D" w:rsidRDefault="00061E92" w:rsidP="008B4D9D">
      <w:pPr>
        <w:rPr>
          <w:lang w:eastAsia="zh-CN"/>
        </w:rPr>
      </w:pPr>
      <w:bookmarkStart w:id="2" w:name="OLE_LINK1"/>
      <w:bookmarkStart w:id="3" w:name="OLE_LINK2"/>
      <w:r w:rsidRPr="000E230A">
        <w:rPr>
          <w:lang w:val="en-US" w:eastAsia="zh-CN"/>
        </w:rPr>
        <w:t>UE centric</w:t>
      </w:r>
      <w:bookmarkEnd w:id="2"/>
      <w:bookmarkEnd w:id="3"/>
      <w:r w:rsidRPr="000E230A">
        <w:rPr>
          <w:lang w:val="en-US" w:eastAsia="zh-CN"/>
        </w:rPr>
        <w:t xml:space="preserve"> network is a comprehensive design, which involves many aspects across different layers, including, e.g., UE-specific service subscription, optimal mobility, smart link selection, customized energy saving, efficient control and scheduling, etc.</w:t>
      </w:r>
      <w:r w:rsidR="006F423F">
        <w:rPr>
          <w:lang w:val="en-US" w:eastAsia="zh-CN"/>
        </w:rPr>
        <w:t xml:space="preserve"> </w:t>
      </w:r>
      <w:bookmarkStart w:id="4" w:name="OLE_LINK5"/>
      <w:bookmarkStart w:id="5" w:name="OLE_LINK7"/>
      <w:r w:rsidR="006F423F">
        <w:rPr>
          <w:lang w:eastAsia="zh-CN"/>
        </w:rPr>
        <w:t>Whether</w:t>
      </w:r>
      <w:r w:rsidR="008B4D9D">
        <w:rPr>
          <w:lang w:eastAsia="zh-CN"/>
        </w:rPr>
        <w:t xml:space="preserve"> </w:t>
      </w:r>
      <w:r w:rsidR="006F423F" w:rsidRPr="000E230A">
        <w:rPr>
          <w:lang w:val="en-US" w:eastAsia="zh-CN"/>
        </w:rPr>
        <w:t>UE centric network</w:t>
      </w:r>
      <w:r w:rsidR="008B4D9D">
        <w:rPr>
          <w:lang w:eastAsia="zh-CN"/>
        </w:rPr>
        <w:t xml:space="preserve"> </w:t>
      </w:r>
      <w:r w:rsidR="006F423F">
        <w:rPr>
          <w:lang w:eastAsia="zh-CN"/>
        </w:rPr>
        <w:t>will</w:t>
      </w:r>
      <w:r w:rsidR="008B4D9D">
        <w:rPr>
          <w:lang w:eastAsia="zh-CN"/>
        </w:rPr>
        <w:t xml:space="preserve"> impact </w:t>
      </w:r>
      <w:r w:rsidR="00097AA0">
        <w:rPr>
          <w:lang w:eastAsia="zh-CN"/>
        </w:rPr>
        <w:t>on</w:t>
      </w:r>
      <w:r w:rsidR="008B4D9D">
        <w:rPr>
          <w:lang w:eastAsia="zh-CN"/>
        </w:rPr>
        <w:t xml:space="preserve"> networking</w:t>
      </w:r>
      <w:r w:rsidR="00097AA0">
        <w:rPr>
          <w:lang w:eastAsia="zh-CN"/>
        </w:rPr>
        <w:t xml:space="preserve"> layout</w:t>
      </w:r>
      <w:r w:rsidR="008B4D9D">
        <w:rPr>
          <w:lang w:eastAsia="zh-CN"/>
        </w:rPr>
        <w:t xml:space="preserve">, </w:t>
      </w:r>
      <w:r w:rsidR="00097AA0">
        <w:rPr>
          <w:lang w:eastAsia="zh-CN"/>
        </w:rPr>
        <w:t xml:space="preserve">BS to BS interface, </w:t>
      </w:r>
      <w:r w:rsidR="008B4D9D">
        <w:rPr>
          <w:lang w:eastAsia="zh-CN"/>
        </w:rPr>
        <w:t>BS type</w:t>
      </w:r>
      <w:r w:rsidR="00097AA0">
        <w:rPr>
          <w:lang w:eastAsia="zh-CN"/>
        </w:rPr>
        <w:t>, BS RF requirements needs further study in 6G stage.</w:t>
      </w:r>
      <w:bookmarkEnd w:id="4"/>
      <w:bookmarkEnd w:id="5"/>
    </w:p>
    <w:p w14:paraId="6CCEA025" w14:textId="6C49E491" w:rsidR="008B4D9D" w:rsidRDefault="00097AA0" w:rsidP="008B4D9D">
      <w:pPr>
        <w:rPr>
          <w:b/>
          <w:lang w:eastAsia="zh-CN"/>
        </w:rPr>
      </w:pPr>
      <w:r w:rsidRPr="00097AA0">
        <w:rPr>
          <w:rFonts w:hint="eastAsia"/>
          <w:b/>
          <w:lang w:eastAsia="zh-CN"/>
        </w:rPr>
        <w:t>P</w:t>
      </w:r>
      <w:r w:rsidRPr="00097AA0">
        <w:rPr>
          <w:b/>
          <w:lang w:eastAsia="zh-CN"/>
        </w:rPr>
        <w:t xml:space="preserve">roposal 1: Whether </w:t>
      </w:r>
      <w:r w:rsidRPr="00097AA0">
        <w:rPr>
          <w:b/>
          <w:lang w:val="en-US" w:eastAsia="zh-CN"/>
        </w:rPr>
        <w:t>UE centric network</w:t>
      </w:r>
      <w:r w:rsidRPr="00097AA0">
        <w:rPr>
          <w:b/>
          <w:lang w:eastAsia="zh-CN"/>
        </w:rPr>
        <w:t xml:space="preserve"> will impact on networking layout, BS to BS interface, BS type, BS RF requirements needs further study in 6G stage.</w:t>
      </w:r>
    </w:p>
    <w:p w14:paraId="69D28882" w14:textId="77777777" w:rsidR="006C79F2" w:rsidRPr="00097AA0" w:rsidRDefault="006C79F2" w:rsidP="008B4D9D">
      <w:pPr>
        <w:rPr>
          <w:b/>
          <w:lang w:eastAsia="zh-CN"/>
        </w:rPr>
      </w:pPr>
    </w:p>
    <w:p w14:paraId="269032ED" w14:textId="310874B0" w:rsidR="00F24743" w:rsidRPr="00A23AA0" w:rsidRDefault="00704200" w:rsidP="00A23AA0">
      <w:pPr>
        <w:rPr>
          <w:b/>
          <w:u w:val="single"/>
          <w:lang w:eastAsia="zh-CN"/>
        </w:rPr>
      </w:pPr>
      <w:r w:rsidRPr="00A23AA0">
        <w:rPr>
          <w:b/>
          <w:u w:val="single"/>
          <w:lang w:eastAsia="zh-CN"/>
        </w:rPr>
        <w:t>Duplexing</w:t>
      </w:r>
    </w:p>
    <w:p w14:paraId="735CE1AB" w14:textId="246441E2" w:rsidR="00FB52BA" w:rsidRDefault="00DF7E84" w:rsidP="00F24743">
      <w:pPr>
        <w:rPr>
          <w:rFonts w:eastAsiaTheme="minorEastAsia"/>
          <w:lang w:val="en-US" w:eastAsia="x-none"/>
        </w:rPr>
      </w:pPr>
      <w:r>
        <w:rPr>
          <w:iCs/>
        </w:rPr>
        <w:t>SBFD (Sub</w:t>
      </w:r>
      <w:r w:rsidR="00FB52BA">
        <w:rPr>
          <w:iCs/>
        </w:rPr>
        <w:t>-</w:t>
      </w:r>
      <w:r>
        <w:rPr>
          <w:iCs/>
        </w:rPr>
        <w:t>band Full Duplex)</w:t>
      </w:r>
      <w:r w:rsidR="00FB52BA">
        <w:rPr>
          <w:iCs/>
        </w:rPr>
        <w:t xml:space="preserve"> was studied and standardized in 5G late stage, it is continued on SBFD-SBFD deployment scenario in Rel-20 5G-A phase. For evolution of duplexing, it is natural the next step is </w:t>
      </w:r>
      <w:r w:rsidR="00FB52BA">
        <w:rPr>
          <w:rFonts w:eastAsiaTheme="minorEastAsia"/>
          <w:lang w:val="en-US" w:eastAsia="x-none"/>
        </w:rPr>
        <w:t xml:space="preserve">overlapped Sub-band Full Duplex, or </w:t>
      </w:r>
      <w:r w:rsidR="00F90B03">
        <w:rPr>
          <w:rFonts w:eastAsiaTheme="minorEastAsia"/>
          <w:lang w:val="en-US" w:eastAsia="x-none"/>
        </w:rPr>
        <w:t xml:space="preserve">even </w:t>
      </w:r>
      <w:r w:rsidR="002C2807">
        <w:rPr>
          <w:rFonts w:eastAsiaTheme="minorEastAsia"/>
          <w:lang w:val="en-US" w:eastAsia="x-none"/>
        </w:rPr>
        <w:t>f</w:t>
      </w:r>
      <w:r w:rsidR="00FB52BA">
        <w:rPr>
          <w:rFonts w:eastAsiaTheme="minorEastAsia"/>
          <w:lang w:val="en-US" w:eastAsia="x-none"/>
        </w:rPr>
        <w:t>ull</w:t>
      </w:r>
      <w:r w:rsidR="002C2807">
        <w:rPr>
          <w:rFonts w:eastAsiaTheme="minorEastAsia"/>
          <w:lang w:val="en-US" w:eastAsia="x-none"/>
        </w:rPr>
        <w:t>-band Full</w:t>
      </w:r>
      <w:r w:rsidR="00FB52BA">
        <w:rPr>
          <w:rFonts w:eastAsiaTheme="minorEastAsia"/>
          <w:lang w:val="en-US" w:eastAsia="x-none"/>
        </w:rPr>
        <w:t xml:space="preserve"> Duplex, this is the </w:t>
      </w:r>
      <w:r w:rsidR="00097AA0">
        <w:rPr>
          <w:rFonts w:eastAsiaTheme="minorEastAsia"/>
          <w:lang w:val="en-US" w:eastAsia="x-none"/>
        </w:rPr>
        <w:t>final destination</w:t>
      </w:r>
      <w:r w:rsidR="00FB52BA">
        <w:rPr>
          <w:rFonts w:eastAsiaTheme="minorEastAsia"/>
          <w:lang w:val="en-US" w:eastAsia="x-none"/>
        </w:rPr>
        <w:t xml:space="preserve"> for duplexing in t</w:t>
      </w:r>
      <w:r w:rsidR="00FB52BA" w:rsidRPr="00FB52BA">
        <w:rPr>
          <w:rFonts w:eastAsiaTheme="minorEastAsia"/>
          <w:lang w:val="en-US" w:eastAsia="x-none"/>
        </w:rPr>
        <w:t>he foreseeable future</w:t>
      </w:r>
      <w:r w:rsidR="00FB52BA">
        <w:rPr>
          <w:rFonts w:eastAsiaTheme="minorEastAsia"/>
          <w:lang w:val="en-US" w:eastAsia="x-none"/>
        </w:rPr>
        <w:t xml:space="preserve">. </w:t>
      </w:r>
    </w:p>
    <w:p w14:paraId="64E417D4" w14:textId="5FC54500" w:rsidR="002D63AE" w:rsidRPr="00F503FA" w:rsidRDefault="00FB52BA" w:rsidP="00F503FA">
      <w:pPr>
        <w:rPr>
          <w:lang w:eastAsia="zh-CN"/>
        </w:rPr>
      </w:pPr>
      <w:r>
        <w:rPr>
          <w:rFonts w:eastAsiaTheme="minorEastAsia"/>
          <w:lang w:val="en-US" w:eastAsia="x-none"/>
        </w:rPr>
        <w:t xml:space="preserve">However, as the SBFD has not deployed in real network yet and </w:t>
      </w:r>
      <w:r>
        <w:rPr>
          <w:iCs/>
        </w:rPr>
        <w:t>Rel-20 5G-A still in the progress on finding the feasible and valuable c</w:t>
      </w:r>
      <w:r w:rsidRPr="00FB52BA">
        <w:rPr>
          <w:iCs/>
        </w:rPr>
        <w:t xml:space="preserve">ommercial </w:t>
      </w:r>
      <w:r>
        <w:rPr>
          <w:iCs/>
        </w:rPr>
        <w:t xml:space="preserve">scenarios. The TX to RX interference in the same equipment or between different </w:t>
      </w:r>
      <w:proofErr w:type="spellStart"/>
      <w:r>
        <w:rPr>
          <w:iCs/>
        </w:rPr>
        <w:t>equipments</w:t>
      </w:r>
      <w:proofErr w:type="spellEnd"/>
      <w:r>
        <w:rPr>
          <w:iCs/>
        </w:rPr>
        <w:t xml:space="preserve"> is still formidable technically. </w:t>
      </w:r>
      <w:r w:rsidR="00F503FA">
        <w:rPr>
          <w:iCs/>
        </w:rPr>
        <w:t xml:space="preserve"> Therefore, it is reasonable that 3GPP should </w:t>
      </w:r>
      <w:r w:rsidR="001842E2">
        <w:rPr>
          <w:rFonts w:hint="eastAsia"/>
          <w:iCs/>
          <w:lang w:eastAsia="zh-CN"/>
        </w:rPr>
        <w:t>start</w:t>
      </w:r>
      <w:r w:rsidR="00F503FA">
        <w:rPr>
          <w:iCs/>
        </w:rPr>
        <w:t xml:space="preserve"> the new duplexing study until SBFD is mature in product and ready to </w:t>
      </w:r>
      <w:r w:rsidR="00097AA0">
        <w:rPr>
          <w:iCs/>
        </w:rPr>
        <w:t>deploy</w:t>
      </w:r>
      <w:r w:rsidR="00F503FA">
        <w:rPr>
          <w:iCs/>
        </w:rPr>
        <w:t xml:space="preserve"> in real network</w:t>
      </w:r>
      <w:r w:rsidR="002D63AE">
        <w:rPr>
          <w:rFonts w:eastAsiaTheme="minorEastAsia"/>
          <w:lang w:val="en-US" w:eastAsia="x-none"/>
        </w:rPr>
        <w:t xml:space="preserve">. </w:t>
      </w:r>
    </w:p>
    <w:p w14:paraId="1D730AF1" w14:textId="75475798" w:rsidR="002D63AE" w:rsidRDefault="002D63AE" w:rsidP="002D63AE">
      <w:pPr>
        <w:pStyle w:val="3gpptxt0"/>
        <w:rPr>
          <w:rFonts w:eastAsiaTheme="minorEastAsia"/>
          <w:b/>
          <w:bCs/>
          <w:lang w:val="en-US" w:eastAsia="x-none"/>
        </w:rPr>
      </w:pPr>
      <w:r>
        <w:rPr>
          <w:rFonts w:eastAsiaTheme="minorEastAsia"/>
          <w:b/>
          <w:bCs/>
          <w:lang w:val="en-US" w:eastAsia="x-none"/>
        </w:rPr>
        <w:t xml:space="preserve">Proposal </w:t>
      </w:r>
      <w:r w:rsidR="006C79F2">
        <w:rPr>
          <w:rFonts w:eastAsiaTheme="minorEastAsia"/>
          <w:b/>
          <w:bCs/>
          <w:lang w:val="en-US" w:eastAsia="x-none"/>
        </w:rPr>
        <w:t>2</w:t>
      </w:r>
      <w:r>
        <w:rPr>
          <w:rFonts w:eastAsiaTheme="minorEastAsia"/>
          <w:b/>
          <w:bCs/>
          <w:lang w:val="en-US" w:eastAsia="x-none"/>
        </w:rPr>
        <w:t xml:space="preserve">: </w:t>
      </w:r>
      <w:r w:rsidR="00F503FA" w:rsidRPr="00F503FA">
        <w:rPr>
          <w:rFonts w:eastAsiaTheme="minorEastAsia"/>
          <w:b/>
          <w:bCs/>
          <w:lang w:val="en-US" w:eastAsia="x-none"/>
        </w:rPr>
        <w:t xml:space="preserve">3GPP </w:t>
      </w:r>
      <w:r w:rsidR="00493319">
        <w:rPr>
          <w:rFonts w:eastAsiaTheme="minorEastAsia"/>
          <w:b/>
          <w:bCs/>
          <w:lang w:val="en-US" w:eastAsia="x-none"/>
        </w:rPr>
        <w:t xml:space="preserve">new study on full-duplex </w:t>
      </w:r>
      <w:r w:rsidR="00F503FA" w:rsidRPr="00F503FA">
        <w:rPr>
          <w:rFonts w:eastAsiaTheme="minorEastAsia"/>
          <w:b/>
          <w:bCs/>
          <w:lang w:val="en-US" w:eastAsia="x-none"/>
        </w:rPr>
        <w:t xml:space="preserve">should </w:t>
      </w:r>
      <w:r w:rsidR="00493319">
        <w:rPr>
          <w:rFonts w:eastAsiaTheme="minorEastAsia"/>
          <w:b/>
          <w:bCs/>
          <w:lang w:val="en-US" w:eastAsia="x-none"/>
        </w:rPr>
        <w:t xml:space="preserve">be </w:t>
      </w:r>
      <w:r w:rsidR="00493319">
        <w:rPr>
          <w:rFonts w:eastAsiaTheme="minorEastAsia"/>
          <w:b/>
          <w:bCs/>
          <w:lang w:val="en-US" w:eastAsia="zh-CN"/>
        </w:rPr>
        <w:t xml:space="preserve">based on </w:t>
      </w:r>
      <w:r w:rsidR="00F503FA" w:rsidRPr="00F503FA">
        <w:rPr>
          <w:rFonts w:eastAsiaTheme="minorEastAsia"/>
          <w:b/>
          <w:bCs/>
          <w:lang w:val="en-US" w:eastAsia="x-none"/>
        </w:rPr>
        <w:t xml:space="preserve">SBFD </w:t>
      </w:r>
      <w:r w:rsidR="00F503FA">
        <w:rPr>
          <w:rFonts w:eastAsiaTheme="minorEastAsia"/>
          <w:b/>
          <w:bCs/>
          <w:lang w:val="en-US" w:eastAsia="x-none"/>
        </w:rPr>
        <w:t xml:space="preserve">deployment </w:t>
      </w:r>
      <w:r w:rsidR="00493319">
        <w:rPr>
          <w:rFonts w:eastAsiaTheme="minorEastAsia"/>
          <w:b/>
          <w:bCs/>
          <w:lang w:val="en-US" w:eastAsia="x-none"/>
        </w:rPr>
        <w:t xml:space="preserve">experience </w:t>
      </w:r>
      <w:r w:rsidR="00F503FA">
        <w:rPr>
          <w:rFonts w:eastAsiaTheme="minorEastAsia"/>
          <w:b/>
          <w:bCs/>
          <w:lang w:val="en-US" w:eastAsia="x-none"/>
        </w:rPr>
        <w:t>in real network</w:t>
      </w:r>
      <w:r>
        <w:rPr>
          <w:rFonts w:eastAsiaTheme="minorEastAsia"/>
          <w:b/>
          <w:bCs/>
          <w:lang w:val="en-US" w:eastAsia="x-none"/>
        </w:rPr>
        <w:t xml:space="preserve">.  </w:t>
      </w:r>
    </w:p>
    <w:p w14:paraId="4CF84A5E" w14:textId="77777777" w:rsidR="006C79F2" w:rsidRDefault="006C79F2" w:rsidP="002D63AE">
      <w:pPr>
        <w:pStyle w:val="3gpptxt0"/>
        <w:rPr>
          <w:rFonts w:eastAsiaTheme="minorEastAsia"/>
          <w:b/>
          <w:bCs/>
          <w:lang w:val="en-US" w:eastAsia="x-none"/>
        </w:rPr>
      </w:pPr>
    </w:p>
    <w:p w14:paraId="6CA49874" w14:textId="0E9442F4" w:rsidR="00704200" w:rsidRPr="00A23AA0" w:rsidRDefault="00704200" w:rsidP="00A23AA0">
      <w:pPr>
        <w:rPr>
          <w:b/>
          <w:u w:val="single"/>
          <w:lang w:eastAsia="zh-CN"/>
        </w:rPr>
      </w:pPr>
      <w:r w:rsidRPr="00A23AA0">
        <w:rPr>
          <w:b/>
          <w:u w:val="single"/>
          <w:lang w:eastAsia="zh-CN"/>
        </w:rPr>
        <w:t>New frequency range</w:t>
      </w:r>
    </w:p>
    <w:p w14:paraId="3A7D9F28" w14:textId="2BADB94D" w:rsidR="005E20D1" w:rsidRDefault="00486BF1" w:rsidP="00F24743">
      <w:pPr>
        <w:rPr>
          <w:lang w:eastAsia="zh-CN"/>
        </w:rPr>
      </w:pPr>
      <w:r>
        <w:rPr>
          <w:rFonts w:hint="eastAsia"/>
          <w:lang w:eastAsia="zh-CN"/>
        </w:rPr>
        <w:t>N</w:t>
      </w:r>
      <w:r>
        <w:rPr>
          <w:lang w:eastAsia="zh-CN"/>
        </w:rPr>
        <w:t xml:space="preserve">ew frequency range between 7GHz and 24GHz is expected to be introduced in 6G, </w:t>
      </w:r>
      <w:r w:rsidR="007F236B">
        <w:rPr>
          <w:lang w:eastAsia="zh-CN"/>
        </w:rPr>
        <w:t xml:space="preserve">then </w:t>
      </w:r>
      <w:r>
        <w:rPr>
          <w:lang w:eastAsia="zh-CN"/>
        </w:rPr>
        <w:t xml:space="preserve">the frequency range will be continued. This new frequency range may be introduced as FR3 or something else. For BS requirements related to testing method for different frequency </w:t>
      </w:r>
      <w:r w:rsidR="007F236B">
        <w:rPr>
          <w:lang w:eastAsia="zh-CN"/>
        </w:rPr>
        <w:t>ranges</w:t>
      </w:r>
      <w:r>
        <w:rPr>
          <w:lang w:eastAsia="zh-CN"/>
        </w:rPr>
        <w:t>, it is summarized as below table. For th</w:t>
      </w:r>
      <w:r w:rsidR="007F236B">
        <w:rPr>
          <w:lang w:eastAsia="zh-CN"/>
        </w:rPr>
        <w:t>e</w:t>
      </w:r>
      <w:r>
        <w:rPr>
          <w:lang w:eastAsia="zh-CN"/>
        </w:rPr>
        <w:t xml:space="preserve"> new frequency range between FR1 and FR2, which kind of requirements should be defined, or is there an exact frequency point to differentiate conductive and radiated requirements need further study.</w:t>
      </w:r>
    </w:p>
    <w:p w14:paraId="42AA9883" w14:textId="44716C7B" w:rsidR="007A200D" w:rsidRDefault="007A200D" w:rsidP="007A200D">
      <w:pPr>
        <w:pStyle w:val="aff7"/>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Frequency range and BS RF requirements type</w:t>
      </w:r>
    </w:p>
    <w:tbl>
      <w:tblPr>
        <w:tblStyle w:val="aff0"/>
        <w:tblW w:w="0" w:type="auto"/>
        <w:tblInd w:w="846" w:type="dxa"/>
        <w:tblLook w:val="04A0" w:firstRow="1" w:lastRow="0" w:firstColumn="1" w:lastColumn="0" w:noHBand="0" w:noVBand="1"/>
      </w:tblPr>
      <w:tblGrid>
        <w:gridCol w:w="1561"/>
        <w:gridCol w:w="1983"/>
        <w:gridCol w:w="1984"/>
        <w:gridCol w:w="2126"/>
      </w:tblGrid>
      <w:tr w:rsidR="00545234" w14:paraId="005E1DB8" w14:textId="77777777" w:rsidTr="002C0302">
        <w:tc>
          <w:tcPr>
            <w:tcW w:w="1561" w:type="dxa"/>
          </w:tcPr>
          <w:p w14:paraId="769E864D" w14:textId="77777777" w:rsidR="00545234" w:rsidRDefault="00545234" w:rsidP="00F24743">
            <w:pPr>
              <w:rPr>
                <w:lang w:eastAsia="zh-CN"/>
              </w:rPr>
            </w:pPr>
          </w:p>
        </w:tc>
        <w:tc>
          <w:tcPr>
            <w:tcW w:w="1983" w:type="dxa"/>
          </w:tcPr>
          <w:p w14:paraId="3A933E8B" w14:textId="0941EC55" w:rsidR="00545234" w:rsidRPr="00485A5F" w:rsidRDefault="00545234" w:rsidP="00485A5F">
            <w:pPr>
              <w:jc w:val="center"/>
              <w:rPr>
                <w:rFonts w:eastAsiaTheme="minorEastAsia"/>
                <w:b/>
                <w:lang w:eastAsia="zh-CN"/>
              </w:rPr>
            </w:pPr>
            <w:r w:rsidRPr="00485A5F">
              <w:rPr>
                <w:rFonts w:eastAsiaTheme="minorEastAsia" w:hint="eastAsia"/>
                <w:b/>
                <w:lang w:eastAsia="zh-CN"/>
              </w:rPr>
              <w:t>FR</w:t>
            </w:r>
            <w:r w:rsidRPr="00485A5F">
              <w:rPr>
                <w:rFonts w:eastAsiaTheme="minorEastAsia"/>
                <w:b/>
                <w:lang w:eastAsia="zh-CN"/>
              </w:rPr>
              <w:t>1</w:t>
            </w:r>
          </w:p>
        </w:tc>
        <w:tc>
          <w:tcPr>
            <w:tcW w:w="1984" w:type="dxa"/>
          </w:tcPr>
          <w:p w14:paraId="3DD33D07" w14:textId="5322B893" w:rsidR="00545234" w:rsidRPr="00485A5F" w:rsidRDefault="00545234" w:rsidP="00485A5F">
            <w:pPr>
              <w:jc w:val="center"/>
              <w:rPr>
                <w:rFonts w:eastAsiaTheme="minorEastAsia"/>
                <w:b/>
                <w:lang w:eastAsia="zh-CN"/>
              </w:rPr>
            </w:pPr>
            <w:r w:rsidRPr="00485A5F">
              <w:rPr>
                <w:rFonts w:eastAsiaTheme="minorEastAsia" w:hint="eastAsia"/>
                <w:b/>
                <w:lang w:eastAsia="zh-CN"/>
              </w:rPr>
              <w:t>FR</w:t>
            </w:r>
            <w:r w:rsidRPr="00485A5F">
              <w:rPr>
                <w:rFonts w:eastAsiaTheme="minorEastAsia"/>
                <w:b/>
                <w:lang w:eastAsia="zh-CN"/>
              </w:rPr>
              <w:t>2</w:t>
            </w:r>
            <w:r w:rsidR="00357D86" w:rsidRPr="00485A5F">
              <w:rPr>
                <w:rFonts w:eastAsiaTheme="minorEastAsia"/>
                <w:b/>
                <w:lang w:eastAsia="zh-CN"/>
              </w:rPr>
              <w:t>-1</w:t>
            </w:r>
          </w:p>
        </w:tc>
        <w:tc>
          <w:tcPr>
            <w:tcW w:w="2126" w:type="dxa"/>
          </w:tcPr>
          <w:p w14:paraId="6BD909E9" w14:textId="0BA016FE" w:rsidR="00545234" w:rsidRPr="00485A5F" w:rsidRDefault="00545234" w:rsidP="00485A5F">
            <w:pPr>
              <w:jc w:val="center"/>
              <w:rPr>
                <w:rFonts w:eastAsiaTheme="minorEastAsia"/>
                <w:b/>
                <w:lang w:eastAsia="zh-CN"/>
              </w:rPr>
            </w:pPr>
            <w:r w:rsidRPr="00485A5F">
              <w:rPr>
                <w:rFonts w:eastAsiaTheme="minorEastAsia" w:hint="eastAsia"/>
                <w:b/>
                <w:lang w:eastAsia="zh-CN"/>
              </w:rPr>
              <w:t>F</w:t>
            </w:r>
            <w:r w:rsidRPr="00485A5F">
              <w:rPr>
                <w:rFonts w:eastAsiaTheme="minorEastAsia"/>
                <w:b/>
                <w:lang w:eastAsia="zh-CN"/>
              </w:rPr>
              <w:t>R3</w:t>
            </w:r>
            <w:r w:rsidR="002C0302" w:rsidRPr="00485A5F">
              <w:rPr>
                <w:rFonts w:eastAsiaTheme="minorEastAsia"/>
                <w:b/>
                <w:lang w:eastAsia="zh-CN"/>
              </w:rPr>
              <w:t xml:space="preserve"> or something</w:t>
            </w:r>
          </w:p>
        </w:tc>
      </w:tr>
      <w:tr w:rsidR="00545234" w14:paraId="48F49FEB" w14:textId="77777777" w:rsidTr="002C0302">
        <w:tc>
          <w:tcPr>
            <w:tcW w:w="1561" w:type="dxa"/>
          </w:tcPr>
          <w:p w14:paraId="35A6C8E0" w14:textId="2F677DD4" w:rsidR="00545234" w:rsidRPr="00485A5F" w:rsidRDefault="00545234" w:rsidP="00F24743">
            <w:pPr>
              <w:rPr>
                <w:rFonts w:eastAsiaTheme="minorEastAsia"/>
                <w:b/>
                <w:lang w:eastAsia="zh-CN"/>
              </w:rPr>
            </w:pPr>
            <w:r w:rsidRPr="00485A5F">
              <w:rPr>
                <w:rFonts w:eastAsiaTheme="minorEastAsia" w:hint="eastAsia"/>
                <w:b/>
                <w:lang w:eastAsia="zh-CN"/>
              </w:rPr>
              <w:t>Frequency</w:t>
            </w:r>
            <w:r w:rsidR="00357D86" w:rsidRPr="00485A5F">
              <w:rPr>
                <w:rFonts w:eastAsiaTheme="minorEastAsia"/>
                <w:b/>
                <w:lang w:eastAsia="zh-CN"/>
              </w:rPr>
              <w:t xml:space="preserve"> </w:t>
            </w:r>
            <w:r w:rsidR="00357D86" w:rsidRPr="00485A5F">
              <w:rPr>
                <w:rFonts w:eastAsiaTheme="minorEastAsia" w:hint="eastAsia"/>
                <w:b/>
                <w:lang w:eastAsia="zh-CN"/>
              </w:rPr>
              <w:t>range</w:t>
            </w:r>
          </w:p>
        </w:tc>
        <w:tc>
          <w:tcPr>
            <w:tcW w:w="1983" w:type="dxa"/>
          </w:tcPr>
          <w:p w14:paraId="5A751995" w14:textId="42A391C2" w:rsidR="00545234" w:rsidRPr="00486BF1" w:rsidRDefault="00357D86" w:rsidP="00F24743">
            <w:pPr>
              <w:rPr>
                <w:rFonts w:eastAsiaTheme="minorEastAsia"/>
                <w:lang w:eastAsia="zh-CN"/>
              </w:rPr>
            </w:pPr>
            <w:r w:rsidRPr="00486BF1">
              <w:rPr>
                <w:rFonts w:eastAsiaTheme="minorEastAsia"/>
                <w:lang w:eastAsia="zh-CN"/>
              </w:rPr>
              <w:t>410~7125MHz</w:t>
            </w:r>
          </w:p>
        </w:tc>
        <w:tc>
          <w:tcPr>
            <w:tcW w:w="1984" w:type="dxa"/>
          </w:tcPr>
          <w:p w14:paraId="59635A0B" w14:textId="47A5AA67" w:rsidR="00545234" w:rsidRPr="00486BF1" w:rsidRDefault="00357D86" w:rsidP="00F24743">
            <w:pPr>
              <w:rPr>
                <w:rFonts w:eastAsiaTheme="minorEastAsia"/>
                <w:lang w:eastAsia="zh-CN"/>
              </w:rPr>
            </w:pPr>
            <w:r w:rsidRPr="00486BF1">
              <w:rPr>
                <w:rFonts w:eastAsiaTheme="minorEastAsia"/>
                <w:lang w:eastAsia="zh-CN"/>
              </w:rPr>
              <w:t>24.25GHz ~ 52.6GHz</w:t>
            </w:r>
          </w:p>
        </w:tc>
        <w:tc>
          <w:tcPr>
            <w:tcW w:w="2126" w:type="dxa"/>
          </w:tcPr>
          <w:p w14:paraId="1BC53CBD" w14:textId="77777777" w:rsidR="00545234" w:rsidRDefault="00357D86" w:rsidP="00F24743">
            <w:pPr>
              <w:rPr>
                <w:rFonts w:eastAsiaTheme="minorEastAsia"/>
                <w:lang w:eastAsia="zh-CN"/>
              </w:rPr>
            </w:pPr>
            <w:r w:rsidRPr="00486BF1">
              <w:rPr>
                <w:rFonts w:eastAsiaTheme="minorEastAsia"/>
                <w:lang w:eastAsia="zh-CN"/>
              </w:rPr>
              <w:t>TBD</w:t>
            </w:r>
          </w:p>
          <w:p w14:paraId="53824DEF" w14:textId="0E820BEE" w:rsidR="002C0302" w:rsidRPr="00486BF1" w:rsidRDefault="002C0302" w:rsidP="00F24743">
            <w:pPr>
              <w:rPr>
                <w:rFonts w:eastAsiaTheme="minorEastAsia"/>
                <w:lang w:eastAsia="zh-CN"/>
              </w:rPr>
            </w:pPr>
            <w:r>
              <w:rPr>
                <w:rFonts w:eastAsiaTheme="minorEastAsia" w:hint="eastAsia"/>
                <w:lang w:eastAsia="zh-CN"/>
              </w:rPr>
              <w:t>7</w:t>
            </w:r>
            <w:r>
              <w:rPr>
                <w:rFonts w:eastAsiaTheme="minorEastAsia"/>
                <w:lang w:eastAsia="zh-CN"/>
              </w:rPr>
              <w:t>.125~24.25GHz</w:t>
            </w:r>
          </w:p>
        </w:tc>
      </w:tr>
      <w:tr w:rsidR="00545234" w14:paraId="0886F967" w14:textId="77777777" w:rsidTr="002C0302">
        <w:tc>
          <w:tcPr>
            <w:tcW w:w="1561" w:type="dxa"/>
          </w:tcPr>
          <w:p w14:paraId="2B7E9072" w14:textId="2E7C04B0" w:rsidR="00545234" w:rsidRPr="00485A5F" w:rsidRDefault="002C0302" w:rsidP="00F24743">
            <w:pPr>
              <w:rPr>
                <w:rFonts w:eastAsiaTheme="minorEastAsia"/>
                <w:b/>
                <w:lang w:eastAsia="zh-CN"/>
              </w:rPr>
            </w:pPr>
            <w:r w:rsidRPr="00485A5F">
              <w:rPr>
                <w:rFonts w:eastAsiaTheme="minorEastAsia" w:hint="eastAsia"/>
                <w:b/>
                <w:lang w:eastAsia="zh-CN"/>
              </w:rPr>
              <w:lastRenderedPageBreak/>
              <w:t>B</w:t>
            </w:r>
            <w:r w:rsidRPr="00485A5F">
              <w:rPr>
                <w:rFonts w:eastAsiaTheme="minorEastAsia"/>
                <w:b/>
                <w:lang w:eastAsia="zh-CN"/>
              </w:rPr>
              <w:t>S RF requirements</w:t>
            </w:r>
            <w:r w:rsidR="00C21897" w:rsidRPr="00485A5F">
              <w:rPr>
                <w:rFonts w:eastAsiaTheme="minorEastAsia"/>
                <w:b/>
                <w:lang w:eastAsia="zh-CN"/>
              </w:rPr>
              <w:t xml:space="preserve"> type</w:t>
            </w:r>
          </w:p>
        </w:tc>
        <w:tc>
          <w:tcPr>
            <w:tcW w:w="1983" w:type="dxa"/>
          </w:tcPr>
          <w:p w14:paraId="317842C7" w14:textId="736CCFD7" w:rsidR="00545234" w:rsidRPr="00486BF1" w:rsidRDefault="00545234" w:rsidP="00F24743">
            <w:pPr>
              <w:rPr>
                <w:rFonts w:eastAsiaTheme="minorEastAsia"/>
                <w:lang w:eastAsia="zh-CN"/>
              </w:rPr>
            </w:pPr>
            <w:r w:rsidRPr="00486BF1">
              <w:rPr>
                <w:rFonts w:eastAsiaTheme="minorEastAsia" w:hint="eastAsia"/>
                <w:lang w:eastAsia="zh-CN"/>
              </w:rPr>
              <w:t>BS</w:t>
            </w:r>
            <w:r w:rsidRPr="00486BF1">
              <w:rPr>
                <w:rFonts w:eastAsiaTheme="minorEastAsia"/>
                <w:lang w:eastAsia="zh-CN"/>
              </w:rPr>
              <w:t xml:space="preserve"> </w:t>
            </w:r>
            <w:r w:rsidR="006327EB" w:rsidRPr="006327EB">
              <w:rPr>
                <w:rFonts w:eastAsiaTheme="minorEastAsia"/>
                <w:lang w:eastAsia="zh-CN"/>
              </w:rPr>
              <w:t>type</w:t>
            </w:r>
            <w:r w:rsidR="006327EB">
              <w:rPr>
                <w:rFonts w:eastAsiaTheme="minorEastAsia"/>
                <w:lang w:eastAsia="zh-CN"/>
              </w:rPr>
              <w:t xml:space="preserve"> </w:t>
            </w:r>
            <w:r w:rsidRPr="00486BF1">
              <w:rPr>
                <w:rFonts w:eastAsiaTheme="minorEastAsia"/>
                <w:lang w:eastAsia="zh-CN"/>
              </w:rPr>
              <w:t>1-</w:t>
            </w:r>
            <w:r w:rsidRPr="00486BF1">
              <w:rPr>
                <w:rFonts w:eastAsiaTheme="minorEastAsia" w:hint="eastAsia"/>
                <w:lang w:eastAsia="zh-CN"/>
              </w:rPr>
              <w:t>C</w:t>
            </w:r>
            <w:r w:rsidR="002751F0">
              <w:rPr>
                <w:rFonts w:eastAsiaTheme="minorEastAsia" w:hint="eastAsia"/>
                <w:lang w:eastAsia="zh-CN"/>
              </w:rPr>
              <w:t>,</w:t>
            </w:r>
            <w:r w:rsidR="002751F0">
              <w:rPr>
                <w:rFonts w:eastAsiaTheme="minorEastAsia"/>
                <w:lang w:eastAsia="zh-CN"/>
              </w:rPr>
              <w:t xml:space="preserve"> </w:t>
            </w:r>
            <w:r w:rsidRPr="00486BF1">
              <w:rPr>
                <w:rFonts w:eastAsiaTheme="minorEastAsia" w:hint="eastAsia"/>
                <w:lang w:eastAsia="zh-CN"/>
              </w:rPr>
              <w:t>BS</w:t>
            </w:r>
            <w:r w:rsidRPr="00486BF1">
              <w:rPr>
                <w:rFonts w:eastAsiaTheme="minorEastAsia"/>
                <w:lang w:eastAsia="zh-CN"/>
              </w:rPr>
              <w:t xml:space="preserve"> </w:t>
            </w:r>
            <w:r w:rsidR="006327EB" w:rsidRPr="006327EB">
              <w:rPr>
                <w:rFonts w:eastAsiaTheme="minorEastAsia"/>
                <w:lang w:eastAsia="zh-CN"/>
              </w:rPr>
              <w:t>type</w:t>
            </w:r>
            <w:r w:rsidR="006327EB" w:rsidRPr="00486BF1">
              <w:rPr>
                <w:rFonts w:eastAsiaTheme="minorEastAsia"/>
                <w:lang w:eastAsia="zh-CN"/>
              </w:rPr>
              <w:t xml:space="preserve"> </w:t>
            </w:r>
            <w:r w:rsidRPr="00486BF1">
              <w:rPr>
                <w:rFonts w:eastAsiaTheme="minorEastAsia"/>
                <w:lang w:eastAsia="zh-CN"/>
              </w:rPr>
              <w:t>1-</w:t>
            </w:r>
            <w:r w:rsidRPr="00486BF1">
              <w:rPr>
                <w:rFonts w:eastAsiaTheme="minorEastAsia" w:hint="eastAsia"/>
                <w:lang w:eastAsia="zh-CN"/>
              </w:rPr>
              <w:t>H</w:t>
            </w:r>
            <w:r w:rsidR="002751F0">
              <w:rPr>
                <w:rFonts w:eastAsiaTheme="minorEastAsia" w:hint="eastAsia"/>
                <w:lang w:eastAsia="zh-CN"/>
              </w:rPr>
              <w:t>,</w:t>
            </w:r>
            <w:r w:rsidR="002751F0">
              <w:rPr>
                <w:rFonts w:eastAsiaTheme="minorEastAsia"/>
                <w:lang w:eastAsia="zh-CN"/>
              </w:rPr>
              <w:t xml:space="preserve"> </w:t>
            </w:r>
            <w:r w:rsidRPr="00486BF1">
              <w:rPr>
                <w:rFonts w:eastAsiaTheme="minorEastAsia" w:hint="eastAsia"/>
                <w:lang w:eastAsia="zh-CN"/>
              </w:rPr>
              <w:t>BS</w:t>
            </w:r>
            <w:r w:rsidR="006327EB" w:rsidRPr="006327EB">
              <w:rPr>
                <w:rFonts w:eastAsiaTheme="minorEastAsia"/>
                <w:lang w:eastAsia="zh-CN"/>
              </w:rPr>
              <w:t xml:space="preserve"> type</w:t>
            </w:r>
            <w:r w:rsidRPr="00486BF1">
              <w:rPr>
                <w:rFonts w:eastAsiaTheme="minorEastAsia"/>
                <w:lang w:eastAsia="zh-CN"/>
              </w:rPr>
              <w:t xml:space="preserve"> 1-</w:t>
            </w:r>
            <w:r w:rsidRPr="00486BF1">
              <w:rPr>
                <w:rFonts w:eastAsiaTheme="minorEastAsia" w:hint="eastAsia"/>
                <w:lang w:eastAsia="zh-CN"/>
              </w:rPr>
              <w:t>O</w:t>
            </w:r>
          </w:p>
        </w:tc>
        <w:tc>
          <w:tcPr>
            <w:tcW w:w="1984" w:type="dxa"/>
          </w:tcPr>
          <w:p w14:paraId="6DA68C34" w14:textId="6B35FDB3" w:rsidR="00545234" w:rsidRPr="00486BF1" w:rsidRDefault="00545234" w:rsidP="00F24743">
            <w:pPr>
              <w:rPr>
                <w:rFonts w:eastAsiaTheme="minorEastAsia"/>
                <w:lang w:eastAsia="zh-CN"/>
              </w:rPr>
            </w:pPr>
            <w:r w:rsidRPr="00486BF1">
              <w:rPr>
                <w:rFonts w:eastAsiaTheme="minorEastAsia" w:hint="eastAsia"/>
                <w:lang w:eastAsia="zh-CN"/>
              </w:rPr>
              <w:t>BS</w:t>
            </w:r>
            <w:r w:rsidRPr="00486BF1">
              <w:rPr>
                <w:rFonts w:eastAsiaTheme="minorEastAsia"/>
                <w:lang w:eastAsia="zh-CN"/>
              </w:rPr>
              <w:t xml:space="preserve"> </w:t>
            </w:r>
            <w:r w:rsidR="006327EB" w:rsidRPr="006327EB">
              <w:rPr>
                <w:rFonts w:eastAsiaTheme="minorEastAsia"/>
                <w:lang w:eastAsia="zh-CN"/>
              </w:rPr>
              <w:t>type</w:t>
            </w:r>
            <w:r w:rsidR="006327EB" w:rsidRPr="00486BF1">
              <w:rPr>
                <w:rFonts w:eastAsiaTheme="minorEastAsia"/>
                <w:lang w:eastAsia="zh-CN"/>
              </w:rPr>
              <w:t xml:space="preserve"> </w:t>
            </w:r>
            <w:r w:rsidRPr="00486BF1">
              <w:rPr>
                <w:rFonts w:eastAsiaTheme="minorEastAsia"/>
                <w:lang w:eastAsia="zh-CN"/>
              </w:rPr>
              <w:t>2-</w:t>
            </w:r>
            <w:r w:rsidRPr="00486BF1">
              <w:rPr>
                <w:rFonts w:eastAsiaTheme="minorEastAsia" w:hint="eastAsia"/>
                <w:lang w:eastAsia="zh-CN"/>
              </w:rPr>
              <w:t>O</w:t>
            </w:r>
          </w:p>
        </w:tc>
        <w:tc>
          <w:tcPr>
            <w:tcW w:w="2126" w:type="dxa"/>
          </w:tcPr>
          <w:p w14:paraId="295DA4C6" w14:textId="2C718846" w:rsidR="00545234" w:rsidRPr="002751F0" w:rsidRDefault="00545234" w:rsidP="00F24743">
            <w:pPr>
              <w:rPr>
                <w:rFonts w:eastAsiaTheme="minorEastAsia"/>
                <w:lang w:eastAsia="zh-CN"/>
              </w:rPr>
            </w:pPr>
            <w:r w:rsidRPr="00486BF1">
              <w:rPr>
                <w:rFonts w:eastAsiaTheme="minorEastAsia" w:hint="eastAsia"/>
                <w:lang w:eastAsia="zh-CN"/>
              </w:rPr>
              <w:t>BS</w:t>
            </w:r>
            <w:r w:rsidRPr="00486BF1">
              <w:rPr>
                <w:rFonts w:eastAsiaTheme="minorEastAsia"/>
                <w:lang w:eastAsia="zh-CN"/>
              </w:rPr>
              <w:t xml:space="preserve"> </w:t>
            </w:r>
            <w:r w:rsidR="002751F0" w:rsidRPr="006327EB">
              <w:rPr>
                <w:rFonts w:eastAsiaTheme="minorEastAsia"/>
                <w:lang w:eastAsia="zh-CN"/>
              </w:rPr>
              <w:t>type</w:t>
            </w:r>
            <w:r w:rsidR="002751F0" w:rsidRPr="00486BF1">
              <w:rPr>
                <w:rFonts w:eastAsiaTheme="minorEastAsia"/>
                <w:lang w:eastAsia="zh-CN"/>
              </w:rPr>
              <w:t xml:space="preserve"> </w:t>
            </w:r>
            <w:r w:rsidRPr="00486BF1">
              <w:rPr>
                <w:rFonts w:eastAsiaTheme="minorEastAsia"/>
                <w:lang w:eastAsia="zh-CN"/>
              </w:rPr>
              <w:t>3-</w:t>
            </w:r>
            <w:r w:rsidRPr="00486BF1">
              <w:rPr>
                <w:rFonts w:eastAsiaTheme="minorEastAsia" w:hint="eastAsia"/>
                <w:lang w:eastAsia="zh-CN"/>
              </w:rPr>
              <w:t>O</w:t>
            </w:r>
            <w:r w:rsidR="002751F0">
              <w:rPr>
                <w:rFonts w:eastAsiaTheme="minorEastAsia" w:hint="eastAsia"/>
                <w:lang w:eastAsia="zh-CN"/>
              </w:rPr>
              <w:t xml:space="preserve"> </w:t>
            </w:r>
            <w:r w:rsidR="002751F0">
              <w:rPr>
                <w:rFonts w:eastAsiaTheme="minorEastAsia"/>
                <w:lang w:eastAsia="zh-CN"/>
              </w:rPr>
              <w:t>and</w:t>
            </w:r>
            <w:r w:rsidR="002751F0">
              <w:rPr>
                <w:rFonts w:eastAsiaTheme="minorEastAsia" w:hint="eastAsia"/>
                <w:lang w:eastAsia="zh-CN"/>
              </w:rPr>
              <w:t>/</w:t>
            </w:r>
            <w:r w:rsidRPr="00486BF1">
              <w:rPr>
                <w:rFonts w:eastAsiaTheme="minorEastAsia" w:hint="eastAsia"/>
                <w:lang w:eastAsia="zh-CN"/>
              </w:rPr>
              <w:t>or</w:t>
            </w:r>
            <w:r w:rsidRPr="00486BF1">
              <w:rPr>
                <w:rFonts w:eastAsiaTheme="minorEastAsia"/>
                <w:lang w:eastAsia="zh-CN"/>
              </w:rPr>
              <w:t xml:space="preserve"> </w:t>
            </w:r>
            <w:r w:rsidRPr="00486BF1">
              <w:rPr>
                <w:rFonts w:eastAsiaTheme="minorEastAsia" w:hint="eastAsia"/>
                <w:lang w:eastAsia="zh-CN"/>
              </w:rPr>
              <w:t>BS</w:t>
            </w:r>
            <w:r w:rsidRPr="00486BF1">
              <w:rPr>
                <w:rFonts w:eastAsiaTheme="minorEastAsia"/>
                <w:lang w:eastAsia="zh-CN"/>
              </w:rPr>
              <w:t xml:space="preserve"> </w:t>
            </w:r>
            <w:r w:rsidR="002751F0" w:rsidRPr="006327EB">
              <w:rPr>
                <w:rFonts w:eastAsiaTheme="minorEastAsia"/>
                <w:lang w:eastAsia="zh-CN"/>
              </w:rPr>
              <w:t>type</w:t>
            </w:r>
            <w:r w:rsidR="002751F0" w:rsidRPr="00486BF1">
              <w:rPr>
                <w:rFonts w:eastAsiaTheme="minorEastAsia"/>
                <w:lang w:eastAsia="zh-CN"/>
              </w:rPr>
              <w:t xml:space="preserve"> </w:t>
            </w:r>
            <w:r w:rsidRPr="00486BF1">
              <w:rPr>
                <w:rFonts w:eastAsiaTheme="minorEastAsia"/>
                <w:lang w:eastAsia="zh-CN"/>
              </w:rPr>
              <w:t>3-</w:t>
            </w:r>
            <w:r w:rsidRPr="00486BF1">
              <w:rPr>
                <w:rFonts w:eastAsiaTheme="minorEastAsia" w:hint="eastAsia"/>
                <w:lang w:eastAsia="zh-CN"/>
              </w:rPr>
              <w:t>H</w:t>
            </w:r>
            <w:r w:rsidR="002751F0">
              <w:rPr>
                <w:rFonts w:eastAsiaTheme="minorEastAsia"/>
                <w:lang w:eastAsia="zh-CN"/>
              </w:rPr>
              <w:t xml:space="preserve"> and</w:t>
            </w:r>
            <w:r w:rsidR="002751F0">
              <w:rPr>
                <w:rFonts w:eastAsiaTheme="minorEastAsia" w:hint="eastAsia"/>
                <w:lang w:eastAsia="zh-CN"/>
              </w:rPr>
              <w:t>/</w:t>
            </w:r>
            <w:r w:rsidR="002751F0" w:rsidRPr="00486BF1">
              <w:rPr>
                <w:rFonts w:eastAsiaTheme="minorEastAsia" w:hint="eastAsia"/>
                <w:lang w:eastAsia="zh-CN"/>
              </w:rPr>
              <w:t>or BS</w:t>
            </w:r>
            <w:r w:rsidR="002751F0" w:rsidRPr="00486BF1">
              <w:rPr>
                <w:rFonts w:eastAsiaTheme="minorEastAsia"/>
                <w:lang w:eastAsia="zh-CN"/>
              </w:rPr>
              <w:t xml:space="preserve"> </w:t>
            </w:r>
            <w:r w:rsidR="002751F0" w:rsidRPr="006327EB">
              <w:rPr>
                <w:rFonts w:eastAsiaTheme="minorEastAsia"/>
                <w:lang w:eastAsia="zh-CN"/>
              </w:rPr>
              <w:t>type</w:t>
            </w:r>
            <w:r w:rsidR="002751F0" w:rsidRPr="00486BF1">
              <w:rPr>
                <w:rFonts w:eastAsiaTheme="minorEastAsia"/>
                <w:lang w:eastAsia="zh-CN"/>
              </w:rPr>
              <w:t xml:space="preserve"> 3-</w:t>
            </w:r>
            <w:r w:rsidR="002751F0">
              <w:rPr>
                <w:rFonts w:eastAsiaTheme="minorEastAsia"/>
                <w:lang w:eastAsia="zh-CN"/>
              </w:rPr>
              <w:t>C?</w:t>
            </w:r>
          </w:p>
        </w:tc>
      </w:tr>
    </w:tbl>
    <w:p w14:paraId="6C345585" w14:textId="59F77B0C" w:rsidR="002751F0" w:rsidRDefault="002751F0" w:rsidP="002751F0">
      <w:pPr>
        <w:pStyle w:val="3gpptxt0"/>
        <w:rPr>
          <w:rFonts w:eastAsiaTheme="minorEastAsia"/>
          <w:b/>
          <w:bCs/>
          <w:lang w:val="en-US" w:eastAsia="x-none"/>
        </w:rPr>
      </w:pPr>
    </w:p>
    <w:p w14:paraId="06385AE6" w14:textId="21F18A44" w:rsidR="005F0B9B" w:rsidRPr="005F0B9B" w:rsidRDefault="005F0B9B" w:rsidP="002751F0">
      <w:pPr>
        <w:pStyle w:val="3gpptxt0"/>
        <w:rPr>
          <w:rFonts w:eastAsiaTheme="minorEastAsia"/>
          <w:bCs/>
          <w:lang w:val="en-US" w:eastAsia="zh-CN"/>
        </w:rPr>
      </w:pPr>
      <w:r w:rsidRPr="005F0B9B">
        <w:rPr>
          <w:rFonts w:eastAsiaTheme="minorEastAsia" w:hint="eastAsia"/>
          <w:bCs/>
          <w:lang w:val="en-US" w:eastAsia="zh-CN"/>
        </w:rPr>
        <w:t>C</w:t>
      </w:r>
      <w:r w:rsidRPr="005F0B9B">
        <w:rPr>
          <w:rFonts w:eastAsiaTheme="minorEastAsia"/>
          <w:bCs/>
          <w:lang w:val="en-US" w:eastAsia="zh-CN"/>
        </w:rPr>
        <w:t xml:space="preserve">o-existence </w:t>
      </w:r>
      <w:r>
        <w:rPr>
          <w:rFonts w:eastAsiaTheme="minorEastAsia"/>
          <w:bCs/>
          <w:lang w:val="en-US" w:eastAsia="zh-CN"/>
        </w:rPr>
        <w:t xml:space="preserve">in some new frequency was initially studied in TR38.922, but as 6GR is studying further, some simulation parameters may need to </w:t>
      </w:r>
      <w:r w:rsidR="006C79F2">
        <w:rPr>
          <w:rFonts w:eastAsiaTheme="minorEastAsia"/>
          <w:bCs/>
          <w:lang w:val="en-US" w:eastAsia="zh-CN"/>
        </w:rPr>
        <w:t xml:space="preserve">be </w:t>
      </w:r>
      <w:r>
        <w:rPr>
          <w:rFonts w:eastAsiaTheme="minorEastAsia"/>
          <w:bCs/>
          <w:lang w:val="en-US" w:eastAsia="zh-CN"/>
        </w:rPr>
        <w:t>update</w:t>
      </w:r>
      <w:r w:rsidR="006C79F2">
        <w:rPr>
          <w:rFonts w:eastAsiaTheme="minorEastAsia"/>
          <w:bCs/>
          <w:lang w:val="en-US" w:eastAsia="zh-CN"/>
        </w:rPr>
        <w:t>d and coexistence study may need to be updated too.</w:t>
      </w:r>
      <w:r>
        <w:rPr>
          <w:rFonts w:eastAsiaTheme="minorEastAsia"/>
          <w:bCs/>
          <w:lang w:val="en-US" w:eastAsia="zh-CN"/>
        </w:rPr>
        <w:t xml:space="preserve"> </w:t>
      </w:r>
    </w:p>
    <w:p w14:paraId="513BCF60" w14:textId="49737100" w:rsidR="00D5469E" w:rsidRPr="007D6C0E" w:rsidRDefault="00D5469E" w:rsidP="002751F0">
      <w:pPr>
        <w:pStyle w:val="3gpptxt0"/>
        <w:rPr>
          <w:rFonts w:eastAsiaTheme="minorEastAsia"/>
          <w:bCs/>
          <w:lang w:val="en-US" w:eastAsia="x-none"/>
        </w:rPr>
      </w:pPr>
      <w:r w:rsidRPr="00144097">
        <w:rPr>
          <w:rFonts w:eastAsiaTheme="minorEastAsia"/>
          <w:bCs/>
          <w:lang w:val="en-US" w:eastAsia="x-none"/>
        </w:rPr>
        <w:t>Another issue need</w:t>
      </w:r>
      <w:r>
        <w:rPr>
          <w:rFonts w:eastAsiaTheme="minorEastAsia"/>
          <w:bCs/>
          <w:lang w:val="en-US" w:eastAsia="x-none"/>
        </w:rPr>
        <w:t>s to</w:t>
      </w:r>
      <w:r w:rsidRPr="00144097">
        <w:rPr>
          <w:rFonts w:eastAsiaTheme="minorEastAsia"/>
          <w:bCs/>
          <w:lang w:val="en-US" w:eastAsia="x-none"/>
        </w:rPr>
        <w:t xml:space="preserve"> be take</w:t>
      </w:r>
      <w:r>
        <w:rPr>
          <w:rFonts w:eastAsiaTheme="minorEastAsia"/>
          <w:bCs/>
          <w:lang w:val="en-US" w:eastAsia="x-none"/>
        </w:rPr>
        <w:t>n</w:t>
      </w:r>
      <w:r w:rsidRPr="00144097">
        <w:rPr>
          <w:rFonts w:eastAsiaTheme="minorEastAsia"/>
          <w:bCs/>
          <w:lang w:val="en-US" w:eastAsia="x-none"/>
        </w:rPr>
        <w:t xml:space="preserve"> care </w:t>
      </w:r>
      <w:r>
        <w:rPr>
          <w:rFonts w:eastAsiaTheme="minorEastAsia"/>
          <w:bCs/>
          <w:lang w:val="en-US" w:eastAsia="x-none"/>
        </w:rPr>
        <w:t xml:space="preserve">for new frequency range </w:t>
      </w:r>
      <w:r w:rsidRPr="00144097">
        <w:rPr>
          <w:rFonts w:eastAsiaTheme="minorEastAsia"/>
          <w:bCs/>
          <w:lang w:val="en-US" w:eastAsia="x-none"/>
        </w:rPr>
        <w:t xml:space="preserve">is </w:t>
      </w:r>
      <w:r>
        <w:rPr>
          <w:rFonts w:eastAsiaTheme="minorEastAsia"/>
          <w:bCs/>
          <w:lang w:val="en-US" w:eastAsia="x-none"/>
        </w:rPr>
        <w:t xml:space="preserve">whether these BS could be co-located with FR1 BS. In current BS specification, FR1 BS will be co-located with other FR1 BS, </w:t>
      </w:r>
      <w:r w:rsidRPr="00D5469E">
        <w:rPr>
          <w:rFonts w:eastAsiaTheme="minorEastAsia"/>
          <w:bCs/>
          <w:lang w:val="en-US" w:eastAsia="x-none"/>
        </w:rPr>
        <w:t xml:space="preserve">and FR2 BS </w:t>
      </w:r>
      <w:r w:rsidRPr="00D5469E">
        <w:rPr>
          <w:rFonts w:eastAsiaTheme="minorEastAsia" w:hint="eastAsia"/>
          <w:bCs/>
          <w:lang w:val="en-US" w:eastAsia="zh-CN"/>
        </w:rPr>
        <w:t>h</w:t>
      </w:r>
      <w:r w:rsidRPr="00D5469E">
        <w:rPr>
          <w:rFonts w:eastAsiaTheme="minorEastAsia"/>
          <w:bCs/>
          <w:lang w:val="en-US" w:eastAsia="zh-CN"/>
        </w:rPr>
        <w:t>as no</w:t>
      </w:r>
      <w:r w:rsidRPr="00D5469E">
        <w:rPr>
          <w:rFonts w:eastAsiaTheme="minorEastAsia"/>
          <w:bCs/>
          <w:lang w:val="en-US" w:eastAsia="x-none"/>
        </w:rPr>
        <w:t xml:space="preserve"> co-located requirements. </w:t>
      </w:r>
      <w:r w:rsidR="003B1971">
        <w:rPr>
          <w:rFonts w:eastAsiaTheme="minorEastAsia"/>
          <w:bCs/>
          <w:lang w:val="en-US" w:eastAsia="x-none"/>
        </w:rPr>
        <w:t xml:space="preserve">Whether this new frequency range follow FR1 or FR2 </w:t>
      </w:r>
      <w:r w:rsidR="003B1971" w:rsidRPr="003B1971">
        <w:rPr>
          <w:rFonts w:eastAsiaTheme="minorEastAsia"/>
          <w:bCs/>
          <w:lang w:val="en-US" w:eastAsia="x-none"/>
        </w:rPr>
        <w:t>rules or whether there is an exact frequency point to differentiate co-location requirements needs further study.</w:t>
      </w:r>
    </w:p>
    <w:p w14:paraId="59DA36E5" w14:textId="65DBDBBD" w:rsidR="00574EA3" w:rsidRDefault="002751F0" w:rsidP="002751F0">
      <w:pPr>
        <w:pStyle w:val="3gpptxt0"/>
        <w:rPr>
          <w:rFonts w:eastAsiaTheme="minorEastAsia"/>
          <w:b/>
          <w:bCs/>
          <w:lang w:val="en-US" w:eastAsia="x-none"/>
        </w:rPr>
      </w:pPr>
      <w:r>
        <w:rPr>
          <w:rFonts w:eastAsiaTheme="minorEastAsia"/>
          <w:b/>
          <w:bCs/>
          <w:lang w:val="en-US" w:eastAsia="x-none"/>
        </w:rPr>
        <w:t xml:space="preserve">Proposal </w:t>
      </w:r>
      <w:r w:rsidR="00574EA3">
        <w:rPr>
          <w:rFonts w:eastAsiaTheme="minorEastAsia"/>
          <w:b/>
          <w:bCs/>
          <w:lang w:val="en-US" w:eastAsia="x-none"/>
        </w:rPr>
        <w:t>3</w:t>
      </w:r>
      <w:r>
        <w:rPr>
          <w:rFonts w:eastAsiaTheme="minorEastAsia"/>
          <w:b/>
          <w:bCs/>
          <w:lang w:val="en-US" w:eastAsia="x-none"/>
        </w:rPr>
        <w:t xml:space="preserve">: </w:t>
      </w:r>
      <w:r w:rsidRPr="002751F0">
        <w:rPr>
          <w:rFonts w:eastAsiaTheme="minorEastAsia"/>
          <w:b/>
          <w:bCs/>
          <w:lang w:val="en-US" w:eastAsia="x-none"/>
        </w:rPr>
        <w:t xml:space="preserve">For new frequency range between FR1 and FR2, </w:t>
      </w:r>
      <w:r w:rsidR="00574EA3">
        <w:rPr>
          <w:rFonts w:eastAsiaTheme="minorEastAsia"/>
          <w:b/>
          <w:bCs/>
          <w:lang w:val="en-US" w:eastAsia="x-none"/>
        </w:rPr>
        <w:t>some aspects need furthe</w:t>
      </w:r>
      <w:r w:rsidR="003B1971">
        <w:rPr>
          <w:rFonts w:eastAsiaTheme="minorEastAsia"/>
          <w:b/>
          <w:bCs/>
          <w:lang w:val="en-US" w:eastAsia="x-none"/>
        </w:rPr>
        <w:t>r study as below</w:t>
      </w:r>
      <w:r w:rsidR="006C79F2">
        <w:rPr>
          <w:rFonts w:eastAsiaTheme="minorEastAsia"/>
          <w:b/>
          <w:bCs/>
          <w:lang w:val="en-US" w:eastAsia="x-none"/>
        </w:rPr>
        <w:t>:</w:t>
      </w:r>
    </w:p>
    <w:p w14:paraId="4C9A4E44" w14:textId="53CFE07A" w:rsidR="006F22A0" w:rsidRDefault="000E38A0" w:rsidP="00574EA3">
      <w:pPr>
        <w:pStyle w:val="3gpptxt0"/>
        <w:numPr>
          <w:ilvl w:val="0"/>
          <w:numId w:val="17"/>
        </w:numPr>
        <w:rPr>
          <w:rFonts w:eastAsiaTheme="minorEastAsia"/>
          <w:b/>
          <w:bCs/>
          <w:lang w:val="en-US" w:eastAsia="x-none"/>
        </w:rPr>
      </w:pPr>
      <w:r>
        <w:rPr>
          <w:rFonts w:eastAsiaTheme="minorEastAsia"/>
          <w:b/>
          <w:bCs/>
          <w:lang w:val="en-US" w:eastAsia="x-none"/>
        </w:rPr>
        <w:t>W</w:t>
      </w:r>
      <w:r w:rsidR="002751F0" w:rsidRPr="002751F0">
        <w:rPr>
          <w:rFonts w:eastAsiaTheme="minorEastAsia"/>
          <w:b/>
          <w:bCs/>
          <w:lang w:val="en-US" w:eastAsia="x-none"/>
        </w:rPr>
        <w:t xml:space="preserve">hich </w:t>
      </w:r>
      <w:r w:rsidR="002751F0">
        <w:rPr>
          <w:rFonts w:eastAsiaTheme="minorEastAsia"/>
          <w:b/>
          <w:bCs/>
          <w:lang w:val="en-US" w:eastAsia="x-none"/>
        </w:rPr>
        <w:t>type</w:t>
      </w:r>
      <w:r w:rsidR="002751F0" w:rsidRPr="002751F0">
        <w:rPr>
          <w:rFonts w:eastAsiaTheme="minorEastAsia"/>
          <w:b/>
          <w:bCs/>
          <w:lang w:val="en-US" w:eastAsia="x-none"/>
        </w:rPr>
        <w:t xml:space="preserve"> of </w:t>
      </w:r>
      <w:r w:rsidR="002751F0">
        <w:rPr>
          <w:rFonts w:eastAsiaTheme="minorEastAsia"/>
          <w:b/>
          <w:bCs/>
          <w:lang w:val="en-US" w:eastAsia="x-none"/>
        </w:rPr>
        <w:t xml:space="preserve">BS </w:t>
      </w:r>
      <w:r w:rsidR="002751F0" w:rsidRPr="002751F0">
        <w:rPr>
          <w:rFonts w:eastAsiaTheme="minorEastAsia"/>
          <w:b/>
          <w:bCs/>
          <w:lang w:val="en-US" w:eastAsia="x-none"/>
        </w:rPr>
        <w:t>requirements should be defined</w:t>
      </w:r>
      <w:r w:rsidR="002751F0">
        <w:rPr>
          <w:rFonts w:eastAsiaTheme="minorEastAsia"/>
          <w:b/>
          <w:bCs/>
          <w:lang w:val="en-US" w:eastAsia="x-none"/>
        </w:rPr>
        <w:t xml:space="preserve"> and tested</w:t>
      </w:r>
      <w:r w:rsidR="00B52E68">
        <w:rPr>
          <w:rFonts w:eastAsiaTheme="minorEastAsia"/>
          <w:b/>
          <w:bCs/>
          <w:lang w:val="en-US" w:eastAsia="x-none"/>
        </w:rPr>
        <w:t>,</w:t>
      </w:r>
    </w:p>
    <w:p w14:paraId="68E393EA" w14:textId="15981B30" w:rsidR="00F06451" w:rsidRDefault="00F06451" w:rsidP="00574EA3">
      <w:pPr>
        <w:pStyle w:val="3gpptxt0"/>
        <w:numPr>
          <w:ilvl w:val="0"/>
          <w:numId w:val="17"/>
        </w:numPr>
        <w:rPr>
          <w:rFonts w:eastAsiaTheme="minorEastAsia"/>
          <w:b/>
          <w:bCs/>
          <w:lang w:val="en-US" w:eastAsia="x-none"/>
        </w:rPr>
      </w:pPr>
      <w:r>
        <w:rPr>
          <w:rFonts w:eastAsiaTheme="minorEastAsia"/>
          <w:b/>
          <w:bCs/>
          <w:lang w:val="en-US" w:eastAsia="x-none"/>
        </w:rPr>
        <w:t xml:space="preserve">Co-existence study </w:t>
      </w:r>
      <w:r w:rsidR="00F41869">
        <w:rPr>
          <w:rFonts w:eastAsiaTheme="minorEastAsia"/>
          <w:b/>
          <w:bCs/>
          <w:lang w:val="en-US" w:eastAsia="x-none"/>
        </w:rPr>
        <w:t>with</w:t>
      </w:r>
      <w:r>
        <w:rPr>
          <w:rFonts w:eastAsiaTheme="minorEastAsia"/>
          <w:b/>
          <w:bCs/>
          <w:lang w:val="en-US" w:eastAsia="x-none"/>
        </w:rPr>
        <w:t xml:space="preserve"> new parameters, such </w:t>
      </w:r>
      <w:r w:rsidR="006C79F2">
        <w:rPr>
          <w:rFonts w:eastAsiaTheme="minorEastAsia"/>
          <w:b/>
          <w:bCs/>
          <w:lang w:val="en-US" w:eastAsia="x-none"/>
        </w:rPr>
        <w:t>as bandwidth,</w:t>
      </w:r>
    </w:p>
    <w:p w14:paraId="4C08EBA2" w14:textId="23EC3C35" w:rsidR="00574EA3" w:rsidRDefault="006C79F2" w:rsidP="00574EA3">
      <w:pPr>
        <w:pStyle w:val="3gpptxt0"/>
        <w:numPr>
          <w:ilvl w:val="0"/>
          <w:numId w:val="17"/>
        </w:numPr>
        <w:rPr>
          <w:rFonts w:eastAsiaTheme="minorEastAsia"/>
          <w:b/>
          <w:bCs/>
          <w:lang w:val="en-US" w:eastAsia="x-none"/>
        </w:rPr>
      </w:pPr>
      <w:r>
        <w:rPr>
          <w:rFonts w:eastAsiaTheme="minorEastAsia"/>
          <w:b/>
          <w:bCs/>
          <w:lang w:val="en-US" w:eastAsia="x-none"/>
        </w:rPr>
        <w:t>C</w:t>
      </w:r>
      <w:r w:rsidR="00574EA3" w:rsidRPr="00574EA3">
        <w:rPr>
          <w:rFonts w:eastAsiaTheme="minorEastAsia"/>
          <w:b/>
          <w:bCs/>
          <w:lang w:val="en-US" w:eastAsia="x-none"/>
        </w:rPr>
        <w:t>o-location</w:t>
      </w:r>
      <w:r w:rsidR="003B1971">
        <w:rPr>
          <w:rFonts w:eastAsiaTheme="minorEastAsia"/>
          <w:b/>
          <w:bCs/>
          <w:lang w:val="en-US" w:eastAsia="x-none"/>
        </w:rPr>
        <w:t xml:space="preserve"> </w:t>
      </w:r>
      <w:r>
        <w:rPr>
          <w:rFonts w:eastAsiaTheme="minorEastAsia"/>
          <w:b/>
          <w:bCs/>
          <w:lang w:val="en-US" w:eastAsia="x-none"/>
        </w:rPr>
        <w:t>requirements with FR1 band,</w:t>
      </w:r>
    </w:p>
    <w:p w14:paraId="3962B033" w14:textId="7F0CC0E7" w:rsidR="00D5469E" w:rsidRDefault="00B52E68" w:rsidP="002751F0">
      <w:pPr>
        <w:pStyle w:val="3gpptxt0"/>
        <w:numPr>
          <w:ilvl w:val="0"/>
          <w:numId w:val="17"/>
        </w:numPr>
        <w:rPr>
          <w:rFonts w:eastAsiaTheme="minorEastAsia"/>
          <w:b/>
          <w:bCs/>
          <w:lang w:val="en-US" w:eastAsia="x-none"/>
        </w:rPr>
      </w:pPr>
      <w:r>
        <w:rPr>
          <w:rFonts w:eastAsiaTheme="minorEastAsia"/>
          <w:b/>
          <w:bCs/>
          <w:lang w:val="en-US" w:eastAsia="x-none"/>
        </w:rPr>
        <w:t>And other issues.</w:t>
      </w:r>
    </w:p>
    <w:p w14:paraId="27514EC3" w14:textId="77777777" w:rsidR="006C79F2" w:rsidRPr="006C79F2" w:rsidRDefault="006C79F2" w:rsidP="006C79F2">
      <w:pPr>
        <w:pStyle w:val="3gpptxt0"/>
        <w:rPr>
          <w:rFonts w:eastAsiaTheme="minorEastAsia"/>
          <w:b/>
          <w:bCs/>
          <w:lang w:val="en-US" w:eastAsia="x-none"/>
        </w:rPr>
      </w:pPr>
    </w:p>
    <w:p w14:paraId="13BA7E9F" w14:textId="65279ED8" w:rsidR="00C123D4" w:rsidRPr="00A23AA0" w:rsidRDefault="00C123D4" w:rsidP="00A23AA0">
      <w:pPr>
        <w:rPr>
          <w:b/>
          <w:u w:val="single"/>
          <w:lang w:eastAsia="zh-CN"/>
        </w:rPr>
      </w:pPr>
      <w:r w:rsidRPr="00A23AA0">
        <w:rPr>
          <w:rFonts w:hint="eastAsia"/>
          <w:b/>
          <w:u w:val="single"/>
          <w:lang w:eastAsia="zh-CN"/>
        </w:rPr>
        <w:t>Energy</w:t>
      </w:r>
      <w:r w:rsidRPr="00A23AA0">
        <w:rPr>
          <w:b/>
          <w:u w:val="single"/>
          <w:lang w:eastAsia="zh-CN"/>
        </w:rPr>
        <w:t xml:space="preserve"> efficiency</w:t>
      </w:r>
    </w:p>
    <w:p w14:paraId="11963627" w14:textId="33F9F232" w:rsidR="00AF64A9" w:rsidRDefault="00F2441D" w:rsidP="00C123D4">
      <w:pPr>
        <w:rPr>
          <w:lang w:val="en-US" w:eastAsia="zh-CN"/>
        </w:rPr>
      </w:pPr>
      <w:r>
        <w:rPr>
          <w:lang w:val="en-US" w:eastAsia="zh-CN"/>
        </w:rPr>
        <w:t xml:space="preserve">Energy consumption is a big problem that troubled operator all over the world, in RAN1 study, it is a big topic for 6GR. From RAN4 perspective, we may improve it in </w:t>
      </w:r>
      <w:r w:rsidR="00EF0FBB">
        <w:rPr>
          <w:lang w:val="en-US" w:eastAsia="zh-CN"/>
        </w:rPr>
        <w:t>some aspects.</w:t>
      </w:r>
    </w:p>
    <w:p w14:paraId="04BFFB59" w14:textId="079876A8" w:rsidR="00F2441D" w:rsidRPr="00EF0FBB" w:rsidRDefault="00EF0FBB" w:rsidP="00EF0FBB">
      <w:pPr>
        <w:pStyle w:val="aff2"/>
        <w:numPr>
          <w:ilvl w:val="0"/>
          <w:numId w:val="18"/>
        </w:numPr>
        <w:ind w:firstLineChars="0"/>
      </w:pPr>
      <w:r w:rsidRPr="00EF0FBB">
        <w:t>Introduce a</w:t>
      </w:r>
      <w:r>
        <w:t>n</w:t>
      </w:r>
      <w:r w:rsidRPr="00EF0FBB">
        <w:t xml:space="preserve"> energy efficiency metric for BS, for example, evaluate the total power consumption per throughput,</w:t>
      </w:r>
      <w:r w:rsidR="00097881">
        <w:t xml:space="preserve"> the throughput can be the total bits.</w:t>
      </w:r>
      <w:r w:rsidRPr="00EF0FBB">
        <w:t xml:space="preserve"> </w:t>
      </w:r>
      <w:r w:rsidR="00097881">
        <w:t>S</w:t>
      </w:r>
      <w:r w:rsidRPr="00EF0FBB">
        <w:t xml:space="preserve">ome traffic model for energy efficiency can be introduced, such as full buffer, medium buffer and low buffer. </w:t>
      </w:r>
      <w:r w:rsidR="0083638F">
        <w:t xml:space="preserve">From OPEX perspective, </w:t>
      </w:r>
      <w:r w:rsidR="006C79F2">
        <w:t>high energy efficiency in l</w:t>
      </w:r>
      <w:r w:rsidR="0083638F">
        <w:t>ow buffer</w:t>
      </w:r>
      <w:r w:rsidR="006C79F2">
        <w:t xml:space="preserve"> </w:t>
      </w:r>
      <w:r w:rsidR="0083638F">
        <w:t>is more valuable</w:t>
      </w:r>
      <w:r w:rsidR="006C79F2">
        <w:t xml:space="preserve"> for operator</w:t>
      </w:r>
      <w:r w:rsidR="0083638F">
        <w:t>.</w:t>
      </w:r>
    </w:p>
    <w:p w14:paraId="6EBC9D35" w14:textId="50BC7886" w:rsidR="00EF0FBB" w:rsidRPr="00EF0FBB" w:rsidRDefault="00EF0FBB" w:rsidP="00EF0FBB">
      <w:pPr>
        <w:pStyle w:val="aff2"/>
        <w:numPr>
          <w:ilvl w:val="0"/>
          <w:numId w:val="18"/>
        </w:numPr>
        <w:ind w:firstLineChars="0"/>
      </w:pPr>
      <w:r w:rsidRPr="00EF0FBB">
        <w:t>Investigate whether it is possible to re</w:t>
      </w:r>
      <w:r w:rsidR="000A08DE">
        <w:rPr>
          <w:rFonts w:hint="eastAsia"/>
        </w:rPr>
        <w:t>visit</w:t>
      </w:r>
      <w:r w:rsidRPr="00EF0FBB">
        <w:t xml:space="preserve"> some RF requirements, such as ACLR, EVM, which can help BS for energy saving.</w:t>
      </w:r>
    </w:p>
    <w:p w14:paraId="3357ADD3" w14:textId="1F2249B3" w:rsidR="00AF64A9" w:rsidRPr="00EF0FBB" w:rsidRDefault="00EF0FBB" w:rsidP="00C123D4">
      <w:pPr>
        <w:rPr>
          <w:b/>
          <w:lang w:val="en-US" w:eastAsia="zh-CN"/>
        </w:rPr>
      </w:pPr>
      <w:r w:rsidRPr="00EF0FBB">
        <w:rPr>
          <w:rFonts w:hint="eastAsia"/>
          <w:b/>
          <w:lang w:val="en-US" w:eastAsia="zh-CN"/>
        </w:rPr>
        <w:t>P</w:t>
      </w:r>
      <w:r w:rsidRPr="00EF0FBB">
        <w:rPr>
          <w:b/>
          <w:lang w:val="en-US" w:eastAsia="zh-CN"/>
        </w:rPr>
        <w:t xml:space="preserve">roposal 4: </w:t>
      </w:r>
      <w:r w:rsidR="006C79F2">
        <w:rPr>
          <w:b/>
          <w:lang w:val="en-US" w:eastAsia="zh-CN"/>
        </w:rPr>
        <w:t>E</w:t>
      </w:r>
      <w:r w:rsidRPr="00EF0FBB">
        <w:rPr>
          <w:b/>
          <w:lang w:val="en-US" w:eastAsia="zh-CN"/>
        </w:rPr>
        <w:t xml:space="preserve">nergy efficiency </w:t>
      </w:r>
      <w:r w:rsidR="006C79F2">
        <w:rPr>
          <w:b/>
          <w:lang w:val="en-US" w:eastAsia="zh-CN"/>
        </w:rPr>
        <w:t xml:space="preserve">can be considered for BS </w:t>
      </w:r>
      <w:r w:rsidRPr="00EF0FBB">
        <w:rPr>
          <w:b/>
          <w:lang w:val="en-US" w:eastAsia="zh-CN"/>
        </w:rPr>
        <w:t>from below aspects:</w:t>
      </w:r>
    </w:p>
    <w:p w14:paraId="09A065E5" w14:textId="4265554A" w:rsidR="00EF0FBB" w:rsidRPr="006C79F2" w:rsidRDefault="00EF0FBB" w:rsidP="00EF0FBB">
      <w:pPr>
        <w:pStyle w:val="aff2"/>
        <w:numPr>
          <w:ilvl w:val="0"/>
          <w:numId w:val="19"/>
        </w:numPr>
        <w:ind w:firstLineChars="0"/>
        <w:rPr>
          <w:b/>
        </w:rPr>
      </w:pPr>
      <w:r w:rsidRPr="006C79F2">
        <w:rPr>
          <w:b/>
        </w:rPr>
        <w:t>Introduce an energy efficiency metric for BS</w:t>
      </w:r>
      <w:r w:rsidR="006C79F2" w:rsidRPr="006C79F2">
        <w:rPr>
          <w:b/>
        </w:rPr>
        <w:t>, such as total power consumption per throughput under certain traffic model</w:t>
      </w:r>
      <w:r w:rsidRPr="006C79F2">
        <w:rPr>
          <w:b/>
        </w:rPr>
        <w:t xml:space="preserve">. </w:t>
      </w:r>
    </w:p>
    <w:p w14:paraId="6971A75B" w14:textId="432588A0" w:rsidR="00EF0FBB" w:rsidRPr="006C79F2" w:rsidRDefault="00EF0FBB" w:rsidP="00EF0FBB">
      <w:pPr>
        <w:pStyle w:val="aff2"/>
        <w:numPr>
          <w:ilvl w:val="0"/>
          <w:numId w:val="19"/>
        </w:numPr>
        <w:ind w:firstLineChars="0"/>
        <w:rPr>
          <w:b/>
        </w:rPr>
      </w:pPr>
      <w:r w:rsidRPr="006C79F2">
        <w:rPr>
          <w:b/>
        </w:rPr>
        <w:t xml:space="preserve">Investigate whether it is possible to </w:t>
      </w:r>
      <w:r w:rsidR="00864486" w:rsidRPr="006C79F2">
        <w:rPr>
          <w:b/>
        </w:rPr>
        <w:t>re</w:t>
      </w:r>
      <w:r w:rsidR="00864486" w:rsidRPr="006C79F2">
        <w:rPr>
          <w:rFonts w:hint="eastAsia"/>
          <w:b/>
        </w:rPr>
        <w:t>visit</w:t>
      </w:r>
      <w:r w:rsidRPr="006C79F2">
        <w:rPr>
          <w:b/>
        </w:rPr>
        <w:t xml:space="preserve"> some RF requirements, such as ACLR, EVM, which can help BS for energy saving.</w:t>
      </w:r>
    </w:p>
    <w:p w14:paraId="7F389EA7" w14:textId="53EC608B" w:rsidR="001B3CD5" w:rsidRPr="00574EA3" w:rsidRDefault="001B3CD5" w:rsidP="001B3CD5">
      <w:pPr>
        <w:pStyle w:val="3gpptxt0"/>
        <w:numPr>
          <w:ilvl w:val="0"/>
          <w:numId w:val="19"/>
        </w:numPr>
        <w:rPr>
          <w:rFonts w:eastAsiaTheme="minorEastAsia"/>
          <w:b/>
          <w:bCs/>
          <w:lang w:val="en-US" w:eastAsia="x-none"/>
        </w:rPr>
      </w:pPr>
      <w:r>
        <w:rPr>
          <w:rFonts w:eastAsiaTheme="minorEastAsia"/>
          <w:b/>
          <w:bCs/>
          <w:lang w:val="en-US" w:eastAsia="x-none"/>
        </w:rPr>
        <w:t>And other aspects.</w:t>
      </w:r>
    </w:p>
    <w:p w14:paraId="2E73985A" w14:textId="77777777" w:rsidR="00EF0FBB" w:rsidRPr="00EF0FBB" w:rsidRDefault="00EF0FBB" w:rsidP="00C123D4">
      <w:pPr>
        <w:rPr>
          <w:lang w:val="en-US" w:eastAsia="zh-CN"/>
        </w:rPr>
      </w:pPr>
    </w:p>
    <w:p w14:paraId="35103F7E" w14:textId="541BFD34" w:rsidR="00C123D4" w:rsidRPr="00A23AA0" w:rsidRDefault="00D44A8B" w:rsidP="00A23AA0">
      <w:pPr>
        <w:rPr>
          <w:b/>
          <w:u w:val="single"/>
          <w:lang w:eastAsia="zh-CN"/>
        </w:rPr>
      </w:pPr>
      <w:r w:rsidRPr="00A23AA0">
        <w:rPr>
          <w:b/>
          <w:u w:val="single"/>
          <w:lang w:eastAsia="zh-CN"/>
        </w:rPr>
        <w:t>TN</w:t>
      </w:r>
      <w:r w:rsidRPr="00A23AA0">
        <w:rPr>
          <w:rFonts w:hint="eastAsia"/>
          <w:b/>
          <w:u w:val="single"/>
          <w:lang w:eastAsia="zh-CN"/>
        </w:rPr>
        <w:t>/NTN</w:t>
      </w:r>
      <w:r w:rsidRPr="00A23AA0">
        <w:rPr>
          <w:b/>
          <w:u w:val="single"/>
          <w:lang w:eastAsia="zh-CN"/>
        </w:rPr>
        <w:t xml:space="preserve"> </w:t>
      </w:r>
      <w:r w:rsidR="00C123D4" w:rsidRPr="00A23AA0">
        <w:rPr>
          <w:rFonts w:hint="eastAsia"/>
          <w:b/>
          <w:u w:val="single"/>
          <w:lang w:eastAsia="zh-CN"/>
        </w:rPr>
        <w:t>C</w:t>
      </w:r>
      <w:r w:rsidR="00C123D4" w:rsidRPr="00A23AA0">
        <w:rPr>
          <w:b/>
          <w:u w:val="single"/>
          <w:lang w:eastAsia="zh-CN"/>
        </w:rPr>
        <w:t>o-existence</w:t>
      </w:r>
    </w:p>
    <w:p w14:paraId="4FD9985C" w14:textId="19BC5711" w:rsidR="00A45EEA" w:rsidRDefault="00A45EEA" w:rsidP="00A45EEA">
      <w:pPr>
        <w:rPr>
          <w:lang w:val="en-US" w:eastAsia="zh-CN"/>
        </w:rPr>
      </w:pPr>
      <w:r>
        <w:rPr>
          <w:lang w:val="en-US" w:eastAsia="zh-CN"/>
        </w:rPr>
        <w:t>In previous TN/</w:t>
      </w:r>
      <w:r>
        <w:rPr>
          <w:rFonts w:hint="eastAsia"/>
          <w:lang w:val="en-US" w:eastAsia="zh-CN"/>
        </w:rPr>
        <w:t>NTN</w:t>
      </w:r>
      <w:r>
        <w:rPr>
          <w:lang w:val="en-US" w:eastAsia="zh-CN"/>
        </w:rPr>
        <w:t xml:space="preserve"> coexistence study in </w:t>
      </w:r>
      <w:r w:rsidR="00614D14">
        <w:rPr>
          <w:lang w:val="en-US" w:eastAsia="zh-CN"/>
        </w:rPr>
        <w:t>[</w:t>
      </w:r>
      <w:r w:rsidR="007A200D">
        <w:rPr>
          <w:lang w:val="en-US" w:eastAsia="zh-CN"/>
        </w:rPr>
        <w:t>2</w:t>
      </w:r>
      <w:r w:rsidR="00614D14">
        <w:rPr>
          <w:lang w:val="en-US" w:eastAsia="zh-CN"/>
        </w:rPr>
        <w:t>]</w:t>
      </w:r>
      <w:r>
        <w:rPr>
          <w:lang w:val="en-US" w:eastAsia="zh-CN"/>
        </w:rPr>
        <w:t>, some of the assumptions may need to be revisited with NTN development, such as:</w:t>
      </w:r>
    </w:p>
    <w:p w14:paraId="27AECE6D" w14:textId="1561AD77" w:rsidR="00A45EEA" w:rsidRDefault="00033149" w:rsidP="00033149">
      <w:pPr>
        <w:pStyle w:val="aff2"/>
        <w:numPr>
          <w:ilvl w:val="0"/>
          <w:numId w:val="21"/>
        </w:numPr>
        <w:ind w:firstLineChars="0"/>
      </w:pPr>
      <w:r>
        <w:t>The lowest s</w:t>
      </w:r>
      <w:r w:rsidR="00A45EEA">
        <w:t xml:space="preserve">atellite altitude </w:t>
      </w:r>
      <w:r>
        <w:t>was</w:t>
      </w:r>
      <w:r w:rsidR="00A45EEA">
        <w:t xml:space="preserve"> 600km, lower altitude such as 300km may be interested by satellite operators. </w:t>
      </w:r>
    </w:p>
    <w:p w14:paraId="66DBAF60" w14:textId="13820B98" w:rsidR="00A45EEA" w:rsidRPr="00033149" w:rsidRDefault="00A45EEA" w:rsidP="00033149">
      <w:pPr>
        <w:pStyle w:val="aff2"/>
        <w:numPr>
          <w:ilvl w:val="0"/>
          <w:numId w:val="21"/>
        </w:numPr>
        <w:ind w:firstLineChars="0"/>
      </w:pPr>
      <w:r>
        <w:t xml:space="preserve">Antenna array was not considered </w:t>
      </w:r>
      <w:r w:rsidR="00033149">
        <w:t xml:space="preserve">for satellite, it may be considered for </w:t>
      </w:r>
      <w:r w:rsidR="00033149">
        <w:rPr>
          <w:rFonts w:hint="eastAsia"/>
        </w:rPr>
        <w:t>LEO</w:t>
      </w:r>
      <w:r w:rsidR="00033149">
        <w:t xml:space="preserve"> in the near future.</w:t>
      </w:r>
    </w:p>
    <w:p w14:paraId="1EB9D518" w14:textId="571940EB" w:rsidR="00A45EEA" w:rsidRPr="00033149" w:rsidRDefault="00033149" w:rsidP="00033149">
      <w:pPr>
        <w:pStyle w:val="aff2"/>
        <w:numPr>
          <w:ilvl w:val="0"/>
          <w:numId w:val="21"/>
        </w:numPr>
        <w:ind w:firstLineChars="0"/>
      </w:pPr>
      <w:r w:rsidRPr="00033149">
        <w:t>A</w:t>
      </w:r>
      <w:r w:rsidR="00A45EEA" w:rsidRPr="00033149">
        <w:t xml:space="preserve">n isolation distance </w:t>
      </w:r>
      <w:r w:rsidR="007A200D">
        <w:t>(as in Figure 1</w:t>
      </w:r>
      <w:bookmarkStart w:id="6" w:name="_GoBack"/>
      <w:bookmarkEnd w:id="6"/>
      <w:r w:rsidR="007A200D">
        <w:t xml:space="preserve">) </w:t>
      </w:r>
      <w:r w:rsidR="00A45EEA" w:rsidRPr="00033149">
        <w:t xml:space="preserve">of 1500m as 2*ISD </w:t>
      </w:r>
      <w:r w:rsidRPr="00033149">
        <w:t>was</w:t>
      </w:r>
      <w:r w:rsidR="00A45EEA" w:rsidRPr="00033149">
        <w:t xml:space="preserve"> considered to reflect the NTN-TN selection algorithm at the border, assuming TN connection will always be prioritized over NTN. Is this assumption still </w:t>
      </w:r>
      <w:r w:rsidR="00A45EEA" w:rsidRPr="00033149">
        <w:lastRenderedPageBreak/>
        <w:t>reasonable in the future should be revisit</w:t>
      </w:r>
      <w:r w:rsidR="007A200D">
        <w:t>ed</w:t>
      </w:r>
      <w:r w:rsidR="00A45EEA" w:rsidRPr="00033149">
        <w:t>.</w:t>
      </w:r>
    </w:p>
    <w:p w14:paraId="6216EFBD" w14:textId="4E5B7D07" w:rsidR="00A45EEA" w:rsidRDefault="00A45EEA" w:rsidP="007A200D">
      <w:pPr>
        <w:jc w:val="center"/>
        <w:rPr>
          <w:lang w:val="en-US" w:eastAsia="zh-CN"/>
        </w:rPr>
      </w:pPr>
      <w:r>
        <w:rPr>
          <w:noProof/>
          <w:lang w:val="en-US" w:eastAsia="zh-CN"/>
        </w:rPr>
        <w:drawing>
          <wp:inline distT="0" distB="0" distL="0" distR="0" wp14:anchorId="20AF5263" wp14:editId="086893F2">
            <wp:extent cx="2412587" cy="1953897"/>
            <wp:effectExtent l="0" t="0" r="0" b="8255"/>
            <wp:docPr id="919" name="图片 919" descr="http://kr5.samsung.net/mail/rest/v1/files/image/download/image003.png?1=1&amp;filepath=/LOCAL/ML/CACHE/image/b/20211110/110_146_image003.png@01D7D645.07D2EC30_0_binhan&amp;user=binhan&amp;partno=0&amp;folderId=110&amp;seqid=146&amp;contentType=image%2Fpng"/>
            <wp:cNvGraphicFramePr/>
            <a:graphic xmlns:a="http://schemas.openxmlformats.org/drawingml/2006/main">
              <a:graphicData uri="http://schemas.openxmlformats.org/drawingml/2006/picture">
                <pic:pic xmlns:pic="http://schemas.openxmlformats.org/drawingml/2006/picture">
                  <pic:nvPicPr>
                    <pic:cNvPr id="919" name="图片 919" descr="http://kr5.samsung.net/mail/rest/v1/files/image/download/image003.png?1=1&amp;filepath=/LOCAL/ML/CACHE/image/b/20211110/110_146_image003.png@01D7D645.07D2EC30_0_binhan&amp;user=binhan&amp;partno=0&amp;folderId=110&amp;seqid=146&amp;contentType=image%2F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8436" cy="1958634"/>
                    </a:xfrm>
                    <a:prstGeom prst="rect">
                      <a:avLst/>
                    </a:prstGeom>
                    <a:noFill/>
                    <a:ln>
                      <a:noFill/>
                    </a:ln>
                  </pic:spPr>
                </pic:pic>
              </a:graphicData>
            </a:graphic>
          </wp:inline>
        </w:drawing>
      </w:r>
    </w:p>
    <w:p w14:paraId="26D86749" w14:textId="37B91A88" w:rsidR="007A200D" w:rsidRDefault="007A200D" w:rsidP="007A200D">
      <w:pPr>
        <w:pStyle w:val="aff7"/>
        <w:jc w:val="center"/>
        <w:rPr>
          <w:rFonts w:hint="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Isolation distance in [2]</w:t>
      </w:r>
    </w:p>
    <w:p w14:paraId="202C44E8" w14:textId="70C3B313" w:rsidR="00F03D89" w:rsidRPr="00033149" w:rsidRDefault="004B2662" w:rsidP="00033149">
      <w:pPr>
        <w:pStyle w:val="aff2"/>
        <w:numPr>
          <w:ilvl w:val="0"/>
          <w:numId w:val="21"/>
        </w:numPr>
        <w:ind w:firstLineChars="0"/>
      </w:pPr>
      <w:r w:rsidRPr="00033149">
        <w:t>N</w:t>
      </w:r>
      <w:r w:rsidR="00BB0767" w:rsidRPr="00033149">
        <w:t>ew NTN band</w:t>
      </w:r>
      <w:r w:rsidRPr="00033149">
        <w:t>s</w:t>
      </w:r>
      <w:r w:rsidR="00BB0767" w:rsidRPr="00033149">
        <w:t xml:space="preserve"> </w:t>
      </w:r>
      <w:r w:rsidRPr="00033149">
        <w:t>n250</w:t>
      </w:r>
      <w:r w:rsidR="00C56E9D" w:rsidRPr="00033149">
        <w:t xml:space="preserve">, n251 and </w:t>
      </w:r>
      <w:r w:rsidR="00BB0767" w:rsidRPr="00033149">
        <w:t>n253 w</w:t>
      </w:r>
      <w:r w:rsidR="00C56E9D" w:rsidRPr="00033149">
        <w:t>ere</w:t>
      </w:r>
      <w:r w:rsidR="00BB0767" w:rsidRPr="00033149">
        <w:t xml:space="preserve"> introduced in RAN4, </w:t>
      </w:r>
      <w:r w:rsidR="00C207B3" w:rsidRPr="00033149">
        <w:t xml:space="preserve">the DL frequency range of </w:t>
      </w:r>
      <w:r w:rsidR="00BB0767" w:rsidRPr="00033149">
        <w:t>th</w:t>
      </w:r>
      <w:r w:rsidR="00C56E9D" w:rsidRPr="00033149">
        <w:t>ese</w:t>
      </w:r>
      <w:r w:rsidR="00BB0767" w:rsidRPr="00033149">
        <w:t xml:space="preserve"> band</w:t>
      </w:r>
      <w:r w:rsidR="00C56E9D" w:rsidRPr="00033149">
        <w:t>s</w:t>
      </w:r>
      <w:r w:rsidR="00BB0767" w:rsidRPr="00033149">
        <w:t xml:space="preserve"> </w:t>
      </w:r>
      <w:r w:rsidR="00C56E9D" w:rsidRPr="00033149">
        <w:t xml:space="preserve">is </w:t>
      </w:r>
      <w:r w:rsidR="00BB0767" w:rsidRPr="00033149">
        <w:t xml:space="preserve">adjacent with TDD band n50, </w:t>
      </w:r>
      <w:r w:rsidR="00C207B3" w:rsidRPr="00033149">
        <w:t>which means there will be cross link interference between th</w:t>
      </w:r>
      <w:r w:rsidR="004323E1" w:rsidRPr="00033149">
        <w:t>ese</w:t>
      </w:r>
      <w:r w:rsidR="00C207B3" w:rsidRPr="00033149">
        <w:t xml:space="preserve"> band</w:t>
      </w:r>
      <w:r w:rsidR="004323E1" w:rsidRPr="00033149">
        <w:t>s</w:t>
      </w:r>
      <w:r w:rsidR="00C207B3" w:rsidRPr="00033149">
        <w:t xml:space="preserve">. </w:t>
      </w:r>
    </w:p>
    <w:p w14:paraId="3E1BC8A2" w14:textId="7C9950BE" w:rsidR="00C207B3" w:rsidRPr="006527E2" w:rsidRDefault="00033149" w:rsidP="00033149">
      <w:pPr>
        <w:pStyle w:val="aff7"/>
        <w:jc w:val="center"/>
        <w:rPr>
          <w:lang w:val="en-US" w:eastAsia="zh-CN"/>
        </w:rPr>
      </w:pPr>
      <w:r>
        <w:t xml:space="preserve">Table </w:t>
      </w:r>
      <w:r>
        <w:fldChar w:fldCharType="begin"/>
      </w:r>
      <w:r>
        <w:instrText xml:space="preserve"> SEQ Table \* ARABIC </w:instrText>
      </w:r>
      <w:r>
        <w:fldChar w:fldCharType="separate"/>
      </w:r>
      <w:r w:rsidR="007A200D">
        <w:rPr>
          <w:noProof/>
        </w:rPr>
        <w:t>2</w:t>
      </w:r>
      <w:r>
        <w:fldChar w:fldCharType="end"/>
      </w:r>
      <w:r>
        <w:t xml:space="preserve"> </w:t>
      </w:r>
      <w:r w:rsidR="00C207B3">
        <w:rPr>
          <w:lang w:val="en-US" w:eastAsia="zh-CN"/>
        </w:rPr>
        <w:t>Frequency band of n50 and n253</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C0302" w14:paraId="59AC4057" w14:textId="77777777" w:rsidTr="00397D60">
        <w:trPr>
          <w:jc w:val="center"/>
        </w:trPr>
        <w:tc>
          <w:tcPr>
            <w:tcW w:w="1192" w:type="dxa"/>
            <w:tcBorders>
              <w:top w:val="single" w:sz="4" w:space="0" w:color="auto"/>
              <w:left w:val="single" w:sz="4" w:space="0" w:color="auto"/>
              <w:bottom w:val="single" w:sz="4" w:space="0" w:color="auto"/>
              <w:right w:val="single" w:sz="4" w:space="0" w:color="auto"/>
            </w:tcBorders>
            <w:hideMark/>
          </w:tcPr>
          <w:p w14:paraId="23214E0F" w14:textId="1368BD43" w:rsidR="002C0302" w:rsidRDefault="00397D60" w:rsidP="00397D60">
            <w:pPr>
              <w:pStyle w:val="TAH"/>
              <w:rPr>
                <w:lang w:eastAsia="en-GB"/>
              </w:rPr>
            </w:pPr>
            <w:r>
              <w:rPr>
                <w:rFonts w:hint="eastAsia"/>
                <w:lang w:eastAsia="zh-CN"/>
              </w:rPr>
              <w:t>TN</w:t>
            </w:r>
            <w:r>
              <w:rPr>
                <w:lang w:eastAsia="en-GB"/>
              </w:rPr>
              <w:t xml:space="preserve"> and </w:t>
            </w:r>
            <w:r w:rsidR="002C0302">
              <w:rPr>
                <w:lang w:eastAsia="en-GB"/>
              </w:rPr>
              <w:t xml:space="preserve">NTN </w:t>
            </w:r>
            <w:r w:rsidR="002C0302">
              <w:rPr>
                <w:lang w:val="en-US" w:eastAsia="en-GB"/>
              </w:rPr>
              <w:t xml:space="preserve">operating </w:t>
            </w:r>
            <w:r w:rsidR="002C0302">
              <w:rPr>
                <w:lang w:eastAsia="en-GB"/>
              </w:rPr>
              <w:t>band</w:t>
            </w:r>
          </w:p>
        </w:tc>
        <w:tc>
          <w:tcPr>
            <w:tcW w:w="3818" w:type="dxa"/>
            <w:tcBorders>
              <w:top w:val="single" w:sz="4" w:space="0" w:color="auto"/>
              <w:left w:val="single" w:sz="4" w:space="0" w:color="auto"/>
              <w:bottom w:val="single" w:sz="4" w:space="0" w:color="auto"/>
              <w:right w:val="single" w:sz="4" w:space="0" w:color="auto"/>
            </w:tcBorders>
            <w:hideMark/>
          </w:tcPr>
          <w:p w14:paraId="4FBC69D1" w14:textId="77777777" w:rsidR="002C0302" w:rsidRDefault="002C0302">
            <w:pPr>
              <w:pStyle w:val="TAH"/>
              <w:rPr>
                <w:lang w:val="en-US" w:eastAsia="en-GB"/>
              </w:rPr>
            </w:pPr>
            <w:r>
              <w:rPr>
                <w:lang w:val="en-US" w:eastAsia="en-GB"/>
              </w:rPr>
              <w:t>Uplink (UL) operating band</w:t>
            </w:r>
            <w:r>
              <w:rPr>
                <w:lang w:val="en-US" w:eastAsia="en-GB"/>
              </w:rPr>
              <w:br/>
              <w:t>Satellite Access Node receive / UE transmit</w:t>
            </w:r>
          </w:p>
          <w:p w14:paraId="0A346500" w14:textId="77777777" w:rsidR="002C0302" w:rsidRDefault="002C0302">
            <w:pPr>
              <w:pStyle w:val="TAH"/>
              <w:rPr>
                <w:lang w:eastAsia="en-GB"/>
              </w:rPr>
            </w:pPr>
            <w:proofErr w:type="spellStart"/>
            <w:r>
              <w:rPr>
                <w:lang w:eastAsia="en-GB"/>
              </w:rPr>
              <w:t>F</w:t>
            </w:r>
            <w:r>
              <w:rPr>
                <w:vertAlign w:val="subscript"/>
                <w:lang w:eastAsia="en-GB"/>
              </w:rPr>
              <w:t>UL,low</w:t>
            </w:r>
            <w:proofErr w:type="spellEnd"/>
            <w:r>
              <w:rPr>
                <w:lang w:eastAsia="en-GB"/>
              </w:rPr>
              <w:t xml:space="preserve">   –  </w:t>
            </w:r>
            <w:proofErr w:type="spellStart"/>
            <w:r>
              <w:rPr>
                <w:lang w:eastAsia="en-GB"/>
              </w:rPr>
              <w:t>F</w:t>
            </w:r>
            <w:r>
              <w:rPr>
                <w:vertAlign w:val="subscript"/>
                <w:lang w:eastAsia="en-GB"/>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17135DF6" w14:textId="77777777" w:rsidR="002C0302" w:rsidRDefault="002C0302">
            <w:pPr>
              <w:pStyle w:val="TAH"/>
              <w:rPr>
                <w:lang w:val="en-US" w:eastAsia="en-GB"/>
              </w:rPr>
            </w:pPr>
            <w:r>
              <w:rPr>
                <w:lang w:val="en-US" w:eastAsia="en-GB"/>
              </w:rPr>
              <w:t>Downlink (DL) operating band</w:t>
            </w:r>
            <w:r>
              <w:rPr>
                <w:lang w:val="en-US" w:eastAsia="en-GB"/>
              </w:rPr>
              <w:br/>
              <w:t>Satellite Access Node transmit / UE receive</w:t>
            </w:r>
          </w:p>
          <w:p w14:paraId="5D08593E" w14:textId="77777777" w:rsidR="002C0302" w:rsidRDefault="002C0302">
            <w:pPr>
              <w:pStyle w:val="TAH"/>
              <w:rPr>
                <w:lang w:eastAsia="en-GB"/>
              </w:rPr>
            </w:pPr>
            <w:proofErr w:type="spellStart"/>
            <w:r>
              <w:rPr>
                <w:lang w:eastAsia="en-GB"/>
              </w:rPr>
              <w:t>F</w:t>
            </w:r>
            <w:r>
              <w:rPr>
                <w:vertAlign w:val="subscript"/>
                <w:lang w:eastAsia="en-GB"/>
              </w:rPr>
              <w:t>DL,low</w:t>
            </w:r>
            <w:proofErr w:type="spellEnd"/>
            <w:r>
              <w:rPr>
                <w:lang w:eastAsia="en-GB"/>
              </w:rPr>
              <w:t xml:space="preserve">   –  </w:t>
            </w:r>
            <w:proofErr w:type="spellStart"/>
            <w:r>
              <w:rPr>
                <w:lang w:eastAsia="en-GB"/>
              </w:rPr>
              <w:t>F</w:t>
            </w:r>
            <w:r>
              <w:rPr>
                <w:vertAlign w:val="subscript"/>
                <w:lang w:eastAsia="en-GB"/>
              </w:rPr>
              <w:t>DL,high</w:t>
            </w:r>
            <w:proofErr w:type="spellEnd"/>
            <w:r>
              <w:rPr>
                <w:bCs/>
                <w:lang w:eastAsia="en-GB"/>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2454862D" w14:textId="77777777" w:rsidR="002C0302" w:rsidRDefault="002C0302">
            <w:pPr>
              <w:pStyle w:val="TAH"/>
              <w:rPr>
                <w:lang w:eastAsia="en-GB"/>
              </w:rPr>
            </w:pPr>
            <w:r>
              <w:rPr>
                <w:lang w:eastAsia="en-GB"/>
              </w:rPr>
              <w:t>Duplex mode</w:t>
            </w:r>
          </w:p>
        </w:tc>
      </w:tr>
      <w:tr w:rsidR="0003495A" w14:paraId="30A8B5E3" w14:textId="77777777" w:rsidTr="00397D60">
        <w:trPr>
          <w:jc w:val="center"/>
        </w:trPr>
        <w:tc>
          <w:tcPr>
            <w:tcW w:w="1192" w:type="dxa"/>
            <w:tcBorders>
              <w:top w:val="single" w:sz="4" w:space="0" w:color="auto"/>
              <w:left w:val="single" w:sz="4" w:space="0" w:color="auto"/>
              <w:bottom w:val="single" w:sz="4" w:space="0" w:color="auto"/>
              <w:right w:val="single" w:sz="4" w:space="0" w:color="auto"/>
            </w:tcBorders>
          </w:tcPr>
          <w:p w14:paraId="7370C648" w14:textId="2D39AF61" w:rsidR="0003495A" w:rsidRDefault="0003495A" w:rsidP="0003495A">
            <w:pPr>
              <w:pStyle w:val="TAC"/>
              <w:rPr>
                <w:lang w:eastAsia="en-GB"/>
              </w:rPr>
            </w:pPr>
            <w:r w:rsidRPr="0076640A">
              <w:t>n50</w:t>
            </w:r>
          </w:p>
        </w:tc>
        <w:tc>
          <w:tcPr>
            <w:tcW w:w="3818" w:type="dxa"/>
            <w:tcBorders>
              <w:top w:val="single" w:sz="4" w:space="0" w:color="auto"/>
              <w:left w:val="single" w:sz="4" w:space="0" w:color="auto"/>
              <w:bottom w:val="single" w:sz="4" w:space="0" w:color="auto"/>
              <w:right w:val="single" w:sz="4" w:space="0" w:color="auto"/>
            </w:tcBorders>
          </w:tcPr>
          <w:p w14:paraId="48739D3C" w14:textId="1909E346" w:rsidR="0003495A" w:rsidRPr="00F55086" w:rsidRDefault="0003495A" w:rsidP="0003495A">
            <w:pPr>
              <w:pStyle w:val="TAC"/>
              <w:rPr>
                <w:lang w:eastAsia="en-GB"/>
              </w:rPr>
            </w:pPr>
            <w:r w:rsidRPr="00F55086">
              <w:t>1432 – 1517</w:t>
            </w:r>
          </w:p>
        </w:tc>
        <w:tc>
          <w:tcPr>
            <w:tcW w:w="3840" w:type="dxa"/>
            <w:tcBorders>
              <w:top w:val="single" w:sz="4" w:space="0" w:color="auto"/>
              <w:left w:val="single" w:sz="4" w:space="0" w:color="auto"/>
              <w:bottom w:val="single" w:sz="4" w:space="0" w:color="auto"/>
              <w:right w:val="single" w:sz="4" w:space="0" w:color="auto"/>
            </w:tcBorders>
          </w:tcPr>
          <w:p w14:paraId="1663E1FD" w14:textId="2B60AF66" w:rsidR="0003495A" w:rsidRPr="00F55086" w:rsidRDefault="0003495A" w:rsidP="0003495A">
            <w:pPr>
              <w:pStyle w:val="TAC"/>
              <w:rPr>
                <w:lang w:eastAsia="en-GB"/>
              </w:rPr>
            </w:pPr>
            <w:r w:rsidRPr="00F55086">
              <w:t>1432 – 1517</w:t>
            </w:r>
          </w:p>
        </w:tc>
        <w:tc>
          <w:tcPr>
            <w:tcW w:w="886" w:type="dxa"/>
            <w:tcBorders>
              <w:top w:val="single" w:sz="4" w:space="0" w:color="auto"/>
              <w:left w:val="single" w:sz="4" w:space="0" w:color="auto"/>
              <w:bottom w:val="single" w:sz="4" w:space="0" w:color="auto"/>
              <w:right w:val="single" w:sz="4" w:space="0" w:color="auto"/>
            </w:tcBorders>
          </w:tcPr>
          <w:p w14:paraId="10E15C90" w14:textId="3735B405" w:rsidR="0003495A" w:rsidRDefault="0003495A" w:rsidP="0003495A">
            <w:pPr>
              <w:pStyle w:val="TAC"/>
              <w:rPr>
                <w:lang w:eastAsia="en-GB"/>
              </w:rPr>
            </w:pPr>
            <w:r w:rsidRPr="0076640A">
              <w:t>TDD</w:t>
            </w:r>
          </w:p>
        </w:tc>
      </w:tr>
      <w:tr w:rsidR="00081FE5" w14:paraId="3ADBCCBE" w14:textId="77777777" w:rsidTr="00397D60">
        <w:trPr>
          <w:jc w:val="center"/>
        </w:trPr>
        <w:tc>
          <w:tcPr>
            <w:tcW w:w="1192" w:type="dxa"/>
            <w:tcBorders>
              <w:top w:val="single" w:sz="4" w:space="0" w:color="auto"/>
              <w:left w:val="single" w:sz="4" w:space="0" w:color="auto"/>
              <w:bottom w:val="single" w:sz="4" w:space="0" w:color="auto"/>
              <w:right w:val="single" w:sz="4" w:space="0" w:color="auto"/>
            </w:tcBorders>
            <w:hideMark/>
          </w:tcPr>
          <w:p w14:paraId="402D3B32" w14:textId="30D0BBEA" w:rsidR="00081FE5" w:rsidRDefault="00081FE5" w:rsidP="00081FE5">
            <w:pPr>
              <w:pStyle w:val="TAC"/>
              <w:rPr>
                <w:lang w:eastAsia="en-GB"/>
              </w:rPr>
            </w:pPr>
            <w:r>
              <w:rPr>
                <w:lang w:eastAsia="en-GB"/>
              </w:rPr>
              <w:t>n25</w:t>
            </w:r>
            <w:r w:rsidR="00460BB7">
              <w:rPr>
                <w:lang w:eastAsia="en-GB"/>
              </w:rPr>
              <w:t>3</w:t>
            </w:r>
          </w:p>
        </w:tc>
        <w:tc>
          <w:tcPr>
            <w:tcW w:w="3818" w:type="dxa"/>
            <w:tcBorders>
              <w:top w:val="single" w:sz="4" w:space="0" w:color="auto"/>
              <w:left w:val="single" w:sz="4" w:space="0" w:color="auto"/>
              <w:bottom w:val="single" w:sz="4" w:space="0" w:color="auto"/>
              <w:right w:val="single" w:sz="4" w:space="0" w:color="auto"/>
            </w:tcBorders>
            <w:hideMark/>
          </w:tcPr>
          <w:p w14:paraId="2244D517" w14:textId="01F18EA7" w:rsidR="00081FE5" w:rsidRPr="00F55086" w:rsidRDefault="00081FE5" w:rsidP="00FB46E0">
            <w:pPr>
              <w:pStyle w:val="TAC"/>
              <w:rPr>
                <w:lang w:eastAsia="en-GB"/>
              </w:rPr>
            </w:pPr>
            <w:r w:rsidRPr="00F55086">
              <w:rPr>
                <w:lang w:eastAsia="en-GB"/>
              </w:rPr>
              <w:t>16</w:t>
            </w:r>
            <w:r w:rsidR="00FB46E0" w:rsidRPr="00F55086">
              <w:rPr>
                <w:lang w:eastAsia="en-GB"/>
              </w:rPr>
              <w:t>68</w:t>
            </w:r>
            <w:r w:rsidRPr="00F55086">
              <w:rPr>
                <w:lang w:eastAsia="en-GB"/>
              </w:rPr>
              <w:t xml:space="preserve"> MHz – 16</w:t>
            </w:r>
            <w:r w:rsidR="00FB46E0" w:rsidRPr="00F55086">
              <w:rPr>
                <w:lang w:eastAsia="en-GB"/>
              </w:rPr>
              <w:t>75</w:t>
            </w:r>
            <w:r w:rsidRPr="00F55086">
              <w:rPr>
                <w:lang w:eastAsia="en-GB"/>
              </w:rPr>
              <w:t xml:space="preserve"> MHz</w:t>
            </w:r>
          </w:p>
        </w:tc>
        <w:tc>
          <w:tcPr>
            <w:tcW w:w="3840" w:type="dxa"/>
            <w:tcBorders>
              <w:top w:val="single" w:sz="4" w:space="0" w:color="auto"/>
              <w:left w:val="single" w:sz="4" w:space="0" w:color="auto"/>
              <w:bottom w:val="single" w:sz="4" w:space="0" w:color="auto"/>
              <w:right w:val="single" w:sz="4" w:space="0" w:color="auto"/>
            </w:tcBorders>
            <w:hideMark/>
          </w:tcPr>
          <w:p w14:paraId="45AFAAB9" w14:textId="09B32C95" w:rsidR="00081FE5" w:rsidRPr="00F55086" w:rsidRDefault="00081FE5" w:rsidP="00FB46E0">
            <w:pPr>
              <w:pStyle w:val="TAC"/>
              <w:rPr>
                <w:lang w:eastAsia="en-GB"/>
              </w:rPr>
            </w:pPr>
            <w:r w:rsidRPr="00F55086">
              <w:rPr>
                <w:lang w:eastAsia="en-GB"/>
              </w:rPr>
              <w:t>15</w:t>
            </w:r>
            <w:r w:rsidR="00FB46E0" w:rsidRPr="00F55086">
              <w:rPr>
                <w:lang w:eastAsia="en-GB"/>
              </w:rPr>
              <w:t>18</w:t>
            </w:r>
            <w:r w:rsidRPr="00F55086">
              <w:rPr>
                <w:lang w:eastAsia="en-GB"/>
              </w:rPr>
              <w:t xml:space="preserve"> MHz – 15</w:t>
            </w:r>
            <w:r w:rsidR="00FB46E0" w:rsidRPr="00F55086">
              <w:rPr>
                <w:lang w:eastAsia="en-GB"/>
              </w:rPr>
              <w:t>25</w:t>
            </w:r>
            <w:r w:rsidRPr="00F55086">
              <w:rPr>
                <w:lang w:eastAsia="en-GB"/>
              </w:rPr>
              <w:t xml:space="preserve"> MHz</w:t>
            </w:r>
          </w:p>
        </w:tc>
        <w:tc>
          <w:tcPr>
            <w:tcW w:w="886" w:type="dxa"/>
            <w:tcBorders>
              <w:top w:val="single" w:sz="4" w:space="0" w:color="auto"/>
              <w:left w:val="single" w:sz="4" w:space="0" w:color="auto"/>
              <w:bottom w:val="single" w:sz="4" w:space="0" w:color="auto"/>
              <w:right w:val="single" w:sz="4" w:space="0" w:color="auto"/>
            </w:tcBorders>
            <w:hideMark/>
          </w:tcPr>
          <w:p w14:paraId="7F354D1A" w14:textId="047F25ED" w:rsidR="00081FE5" w:rsidRDefault="00081FE5" w:rsidP="00081FE5">
            <w:pPr>
              <w:pStyle w:val="TAC"/>
              <w:rPr>
                <w:lang w:eastAsia="en-GB"/>
              </w:rPr>
            </w:pPr>
            <w:r>
              <w:rPr>
                <w:lang w:eastAsia="en-GB"/>
              </w:rPr>
              <w:t>FDD</w:t>
            </w:r>
          </w:p>
        </w:tc>
      </w:tr>
    </w:tbl>
    <w:p w14:paraId="58AF248A" w14:textId="6A813E3C" w:rsidR="002167ED" w:rsidRDefault="002167ED" w:rsidP="002D63AE">
      <w:pPr>
        <w:rPr>
          <w:lang w:val="en-US" w:eastAsia="zh-CN"/>
        </w:rPr>
      </w:pPr>
    </w:p>
    <w:p w14:paraId="113EA825" w14:textId="45FE1E91" w:rsidR="00F03D89" w:rsidRDefault="00033149" w:rsidP="00F03D89">
      <w:pPr>
        <w:pStyle w:val="TH"/>
        <w:rPr>
          <w:lang w:val="zh-CN" w:eastAsia="zh-CN"/>
        </w:rPr>
      </w:pPr>
      <w:r>
        <w:t xml:space="preserve">Table </w:t>
      </w:r>
      <w:r>
        <w:fldChar w:fldCharType="begin"/>
      </w:r>
      <w:r>
        <w:instrText xml:space="preserve"> SEQ Table \* ARABIC </w:instrText>
      </w:r>
      <w:r>
        <w:fldChar w:fldCharType="separate"/>
      </w:r>
      <w:r w:rsidR="007A200D">
        <w:rPr>
          <w:noProof/>
        </w:rPr>
        <w:t>3</w:t>
      </w:r>
      <w:r>
        <w:fldChar w:fldCharType="end"/>
      </w:r>
      <w:r>
        <w:t xml:space="preserve"> </w:t>
      </w:r>
      <w:r w:rsidR="00C207B3">
        <w:rPr>
          <w:lang w:val="zh-CN" w:eastAsia="zh-CN"/>
        </w:rPr>
        <w:t xml:space="preserve">Interference case </w:t>
      </w:r>
    </w:p>
    <w:tbl>
      <w:tblPr>
        <w:tblStyle w:val="14"/>
        <w:tblW w:w="2304" w:type="pct"/>
        <w:jc w:val="center"/>
        <w:tblLook w:val="04A0" w:firstRow="1" w:lastRow="0" w:firstColumn="1" w:lastColumn="0" w:noHBand="0" w:noVBand="1"/>
      </w:tblPr>
      <w:tblGrid>
        <w:gridCol w:w="507"/>
        <w:gridCol w:w="1317"/>
        <w:gridCol w:w="1293"/>
        <w:gridCol w:w="1320"/>
      </w:tblGrid>
      <w:tr w:rsidR="00C207B3" w14:paraId="26655EB6" w14:textId="77777777" w:rsidTr="00C207B3">
        <w:trPr>
          <w:jc w:val="center"/>
        </w:trPr>
        <w:tc>
          <w:tcPr>
            <w:tcW w:w="571" w:type="pct"/>
            <w:tcBorders>
              <w:top w:val="single" w:sz="4" w:space="0" w:color="auto"/>
              <w:left w:val="single" w:sz="4" w:space="0" w:color="auto"/>
              <w:bottom w:val="single" w:sz="4" w:space="0" w:color="auto"/>
              <w:right w:val="single" w:sz="4" w:space="0" w:color="auto"/>
            </w:tcBorders>
            <w:hideMark/>
          </w:tcPr>
          <w:p w14:paraId="2BC543C6" w14:textId="77777777" w:rsidR="00C207B3" w:rsidRDefault="00C207B3">
            <w:pPr>
              <w:pStyle w:val="TAH"/>
            </w:pPr>
            <w:bookmarkStart w:id="7" w:name="OLE_LINK6"/>
            <w:r>
              <w:rPr>
                <w:rFonts w:eastAsia="Times New Roman"/>
              </w:rPr>
              <w:t>No.</w:t>
            </w:r>
          </w:p>
        </w:tc>
        <w:tc>
          <w:tcPr>
            <w:tcW w:w="1484" w:type="pct"/>
            <w:tcBorders>
              <w:top w:val="single" w:sz="4" w:space="0" w:color="auto"/>
              <w:left w:val="single" w:sz="4" w:space="0" w:color="auto"/>
              <w:bottom w:val="single" w:sz="4" w:space="0" w:color="auto"/>
              <w:right w:val="single" w:sz="4" w:space="0" w:color="auto"/>
            </w:tcBorders>
            <w:hideMark/>
          </w:tcPr>
          <w:p w14:paraId="49C5BC79" w14:textId="77777777" w:rsidR="00C207B3" w:rsidRDefault="00C207B3">
            <w:pPr>
              <w:pStyle w:val="TAH"/>
              <w:rPr>
                <w:rFonts w:eastAsia="Times New Roman"/>
              </w:rPr>
            </w:pPr>
            <w:r>
              <w:rPr>
                <w:rFonts w:eastAsia="Times New Roman"/>
              </w:rPr>
              <w:t>Combination</w:t>
            </w:r>
          </w:p>
        </w:tc>
        <w:tc>
          <w:tcPr>
            <w:tcW w:w="1457" w:type="pct"/>
            <w:tcBorders>
              <w:top w:val="single" w:sz="4" w:space="0" w:color="auto"/>
              <w:left w:val="single" w:sz="4" w:space="0" w:color="auto"/>
              <w:bottom w:val="single" w:sz="4" w:space="0" w:color="auto"/>
              <w:right w:val="single" w:sz="4" w:space="0" w:color="auto"/>
            </w:tcBorders>
            <w:hideMark/>
          </w:tcPr>
          <w:p w14:paraId="41DC5AFA" w14:textId="77777777" w:rsidR="00C207B3" w:rsidRDefault="00C207B3">
            <w:pPr>
              <w:pStyle w:val="TAH"/>
              <w:rPr>
                <w:rFonts w:eastAsia="Times New Roman"/>
              </w:rPr>
            </w:pPr>
            <w:r>
              <w:rPr>
                <w:rFonts w:eastAsia="Times New Roman"/>
              </w:rPr>
              <w:t>Aggressor</w:t>
            </w:r>
          </w:p>
        </w:tc>
        <w:tc>
          <w:tcPr>
            <w:tcW w:w="1487" w:type="pct"/>
            <w:tcBorders>
              <w:top w:val="single" w:sz="4" w:space="0" w:color="auto"/>
              <w:left w:val="single" w:sz="4" w:space="0" w:color="auto"/>
              <w:bottom w:val="single" w:sz="4" w:space="0" w:color="auto"/>
              <w:right w:val="single" w:sz="4" w:space="0" w:color="auto"/>
            </w:tcBorders>
            <w:hideMark/>
          </w:tcPr>
          <w:p w14:paraId="3D9B0DAD" w14:textId="77777777" w:rsidR="00C207B3" w:rsidRDefault="00C207B3">
            <w:pPr>
              <w:pStyle w:val="TAH"/>
              <w:rPr>
                <w:rFonts w:eastAsia="Times New Roman"/>
              </w:rPr>
            </w:pPr>
            <w:r>
              <w:rPr>
                <w:rFonts w:eastAsia="Times New Roman"/>
              </w:rPr>
              <w:t>Victim</w:t>
            </w:r>
          </w:p>
        </w:tc>
      </w:tr>
      <w:tr w:rsidR="00C207B3" w14:paraId="5F78A82C" w14:textId="77777777" w:rsidTr="00C207B3">
        <w:trPr>
          <w:jc w:val="center"/>
        </w:trPr>
        <w:tc>
          <w:tcPr>
            <w:tcW w:w="571" w:type="pct"/>
            <w:tcBorders>
              <w:top w:val="single" w:sz="4" w:space="0" w:color="auto"/>
              <w:left w:val="single" w:sz="4" w:space="0" w:color="auto"/>
              <w:bottom w:val="single" w:sz="4" w:space="0" w:color="auto"/>
              <w:right w:val="single" w:sz="4" w:space="0" w:color="auto"/>
            </w:tcBorders>
            <w:hideMark/>
          </w:tcPr>
          <w:p w14:paraId="1BCB3DD6" w14:textId="3405AFF1" w:rsidR="00C207B3" w:rsidRDefault="00C207B3">
            <w:pPr>
              <w:pStyle w:val="TAC"/>
              <w:rPr>
                <w:rFonts w:eastAsia="Times New Roman"/>
              </w:rPr>
            </w:pPr>
            <w:r>
              <w:rPr>
                <w:rFonts w:eastAsia="Times New Roman"/>
              </w:rPr>
              <w:t>1</w:t>
            </w:r>
          </w:p>
        </w:tc>
        <w:tc>
          <w:tcPr>
            <w:tcW w:w="1484" w:type="pct"/>
            <w:tcBorders>
              <w:top w:val="single" w:sz="4" w:space="0" w:color="auto"/>
              <w:left w:val="single" w:sz="4" w:space="0" w:color="auto"/>
              <w:bottom w:val="single" w:sz="4" w:space="0" w:color="auto"/>
              <w:right w:val="single" w:sz="4" w:space="0" w:color="auto"/>
            </w:tcBorders>
            <w:hideMark/>
          </w:tcPr>
          <w:p w14:paraId="5F0FEA05" w14:textId="77777777" w:rsidR="00C207B3" w:rsidRDefault="00C207B3">
            <w:pPr>
              <w:pStyle w:val="TAC"/>
              <w:rPr>
                <w:rFonts w:eastAsia="Times New Roman"/>
              </w:rPr>
            </w:pPr>
            <w:r>
              <w:rPr>
                <w:rFonts w:eastAsia="Times New Roman"/>
              </w:rPr>
              <w:t>TN with NTN</w:t>
            </w:r>
          </w:p>
        </w:tc>
        <w:tc>
          <w:tcPr>
            <w:tcW w:w="1457" w:type="pct"/>
            <w:tcBorders>
              <w:top w:val="single" w:sz="4" w:space="0" w:color="auto"/>
              <w:left w:val="single" w:sz="4" w:space="0" w:color="auto"/>
              <w:bottom w:val="single" w:sz="4" w:space="0" w:color="auto"/>
              <w:right w:val="single" w:sz="4" w:space="0" w:color="auto"/>
            </w:tcBorders>
            <w:hideMark/>
          </w:tcPr>
          <w:p w14:paraId="0091B343" w14:textId="50F72421" w:rsidR="00C207B3" w:rsidRDefault="00C207B3" w:rsidP="004C0C46">
            <w:pPr>
              <w:pStyle w:val="TAC"/>
              <w:rPr>
                <w:rFonts w:eastAsia="Times New Roman"/>
              </w:rPr>
            </w:pPr>
            <w:r>
              <w:rPr>
                <w:rFonts w:eastAsia="Times New Roman"/>
              </w:rPr>
              <w:t xml:space="preserve">NTN DL </w:t>
            </w:r>
          </w:p>
        </w:tc>
        <w:tc>
          <w:tcPr>
            <w:tcW w:w="1487" w:type="pct"/>
            <w:tcBorders>
              <w:top w:val="single" w:sz="4" w:space="0" w:color="auto"/>
              <w:left w:val="single" w:sz="4" w:space="0" w:color="auto"/>
              <w:bottom w:val="single" w:sz="4" w:space="0" w:color="auto"/>
              <w:right w:val="single" w:sz="4" w:space="0" w:color="auto"/>
            </w:tcBorders>
            <w:hideMark/>
          </w:tcPr>
          <w:p w14:paraId="7096C4F6" w14:textId="63F614C8" w:rsidR="00C207B3" w:rsidRDefault="00C207B3" w:rsidP="004C0C46">
            <w:pPr>
              <w:pStyle w:val="TAC"/>
              <w:rPr>
                <w:rFonts w:eastAsia="Times New Roman"/>
              </w:rPr>
            </w:pPr>
            <w:r>
              <w:rPr>
                <w:rFonts w:eastAsia="Times New Roman"/>
              </w:rPr>
              <w:t xml:space="preserve">TN UL </w:t>
            </w:r>
          </w:p>
        </w:tc>
      </w:tr>
      <w:tr w:rsidR="00C207B3" w14:paraId="60AD566F" w14:textId="77777777" w:rsidTr="00C207B3">
        <w:trPr>
          <w:jc w:val="center"/>
        </w:trPr>
        <w:tc>
          <w:tcPr>
            <w:tcW w:w="571" w:type="pct"/>
            <w:tcBorders>
              <w:top w:val="single" w:sz="4" w:space="0" w:color="auto"/>
              <w:left w:val="single" w:sz="4" w:space="0" w:color="auto"/>
              <w:bottom w:val="single" w:sz="4" w:space="0" w:color="auto"/>
              <w:right w:val="single" w:sz="4" w:space="0" w:color="auto"/>
            </w:tcBorders>
            <w:hideMark/>
          </w:tcPr>
          <w:p w14:paraId="32D8763A" w14:textId="5A3F06C3" w:rsidR="00C207B3" w:rsidRDefault="00C207B3">
            <w:pPr>
              <w:pStyle w:val="TAC"/>
              <w:rPr>
                <w:rFonts w:eastAsia="Times New Roman"/>
              </w:rPr>
            </w:pPr>
            <w:r>
              <w:rPr>
                <w:rFonts w:eastAsia="Times New Roman"/>
              </w:rPr>
              <w:t>2</w:t>
            </w:r>
          </w:p>
        </w:tc>
        <w:tc>
          <w:tcPr>
            <w:tcW w:w="1484" w:type="pct"/>
            <w:tcBorders>
              <w:top w:val="single" w:sz="4" w:space="0" w:color="auto"/>
              <w:left w:val="single" w:sz="4" w:space="0" w:color="auto"/>
              <w:bottom w:val="single" w:sz="4" w:space="0" w:color="auto"/>
              <w:right w:val="single" w:sz="4" w:space="0" w:color="auto"/>
            </w:tcBorders>
            <w:hideMark/>
          </w:tcPr>
          <w:p w14:paraId="353C6B88" w14:textId="77777777" w:rsidR="00C207B3" w:rsidRDefault="00C207B3">
            <w:pPr>
              <w:pStyle w:val="TAC"/>
              <w:rPr>
                <w:rFonts w:eastAsia="Times New Roman"/>
              </w:rPr>
            </w:pPr>
            <w:r>
              <w:rPr>
                <w:rFonts w:eastAsia="Times New Roman"/>
              </w:rPr>
              <w:t>TN with NTN</w:t>
            </w:r>
          </w:p>
        </w:tc>
        <w:tc>
          <w:tcPr>
            <w:tcW w:w="1457" w:type="pct"/>
            <w:tcBorders>
              <w:top w:val="single" w:sz="4" w:space="0" w:color="auto"/>
              <w:left w:val="single" w:sz="4" w:space="0" w:color="auto"/>
              <w:bottom w:val="single" w:sz="4" w:space="0" w:color="auto"/>
              <w:right w:val="single" w:sz="4" w:space="0" w:color="auto"/>
            </w:tcBorders>
            <w:hideMark/>
          </w:tcPr>
          <w:p w14:paraId="69F61FCA" w14:textId="3431DDF5" w:rsidR="00C207B3" w:rsidRDefault="00C207B3" w:rsidP="004C0C46">
            <w:pPr>
              <w:pStyle w:val="TAC"/>
              <w:rPr>
                <w:rFonts w:eastAsia="Times New Roman"/>
              </w:rPr>
            </w:pPr>
            <w:r>
              <w:rPr>
                <w:rFonts w:eastAsia="Times New Roman"/>
              </w:rPr>
              <w:t>TN UL</w:t>
            </w:r>
          </w:p>
        </w:tc>
        <w:tc>
          <w:tcPr>
            <w:tcW w:w="1487" w:type="pct"/>
            <w:tcBorders>
              <w:top w:val="single" w:sz="4" w:space="0" w:color="auto"/>
              <w:left w:val="single" w:sz="4" w:space="0" w:color="auto"/>
              <w:bottom w:val="single" w:sz="4" w:space="0" w:color="auto"/>
              <w:right w:val="single" w:sz="4" w:space="0" w:color="auto"/>
            </w:tcBorders>
            <w:hideMark/>
          </w:tcPr>
          <w:p w14:paraId="222E6AFE" w14:textId="728835E3" w:rsidR="00C207B3" w:rsidRDefault="00C207B3" w:rsidP="004C0C46">
            <w:pPr>
              <w:pStyle w:val="TAC"/>
              <w:rPr>
                <w:rFonts w:eastAsia="Times New Roman"/>
              </w:rPr>
            </w:pPr>
            <w:r>
              <w:rPr>
                <w:rFonts w:eastAsia="Times New Roman"/>
              </w:rPr>
              <w:t>NTN DL</w:t>
            </w:r>
          </w:p>
        </w:tc>
      </w:tr>
      <w:bookmarkEnd w:id="7"/>
    </w:tbl>
    <w:p w14:paraId="7A7C164A" w14:textId="2D928F78" w:rsidR="00F03D89" w:rsidRDefault="00F03D89" w:rsidP="002D63AE">
      <w:pPr>
        <w:rPr>
          <w:lang w:val="en-US" w:eastAsia="zh-CN"/>
        </w:rPr>
      </w:pPr>
    </w:p>
    <w:p w14:paraId="6A96B519" w14:textId="1A871BBB" w:rsidR="009405DA" w:rsidRPr="00033149" w:rsidRDefault="009405DA" w:rsidP="002D63AE">
      <w:pPr>
        <w:rPr>
          <w:b/>
          <w:lang w:val="en-US" w:eastAsia="zh-CN"/>
        </w:rPr>
      </w:pPr>
      <w:r w:rsidRPr="00033149">
        <w:rPr>
          <w:rFonts w:hint="eastAsia"/>
          <w:b/>
          <w:lang w:val="en-US" w:eastAsia="zh-CN"/>
        </w:rPr>
        <w:t>Proposal</w:t>
      </w:r>
      <w:r w:rsidRPr="00033149">
        <w:rPr>
          <w:b/>
          <w:lang w:val="en-US" w:eastAsia="zh-CN"/>
        </w:rPr>
        <w:t xml:space="preserve"> 5</w:t>
      </w:r>
      <w:r w:rsidRPr="00033149">
        <w:rPr>
          <w:rFonts w:hint="eastAsia"/>
          <w:b/>
          <w:lang w:val="en-US" w:eastAsia="zh-CN"/>
        </w:rPr>
        <w:t>：</w:t>
      </w:r>
      <w:r w:rsidR="003F23EE" w:rsidRPr="00033149">
        <w:rPr>
          <w:b/>
          <w:lang w:val="en-US" w:eastAsia="zh-CN"/>
        </w:rPr>
        <w:t xml:space="preserve">Coexistence for </w:t>
      </w:r>
      <w:r w:rsidR="00033149" w:rsidRPr="00033149">
        <w:rPr>
          <w:b/>
          <w:lang w:val="en-US" w:eastAsia="zh-CN"/>
        </w:rPr>
        <w:t>TN</w:t>
      </w:r>
      <w:r w:rsidR="00033149" w:rsidRPr="00033149">
        <w:rPr>
          <w:rFonts w:hint="eastAsia"/>
          <w:b/>
          <w:lang w:val="en-US" w:eastAsia="zh-CN"/>
        </w:rPr>
        <w:t>/</w:t>
      </w:r>
      <w:r w:rsidR="00CC2F1B" w:rsidRPr="00033149">
        <w:rPr>
          <w:b/>
          <w:lang w:val="en-US" w:eastAsia="zh-CN"/>
        </w:rPr>
        <w:t xml:space="preserve">NTN </w:t>
      </w:r>
      <w:r w:rsidR="00033149" w:rsidRPr="00033149">
        <w:rPr>
          <w:b/>
          <w:lang w:val="en-US" w:eastAsia="zh-CN"/>
        </w:rPr>
        <w:t>study</w:t>
      </w:r>
      <w:r w:rsidR="00CC2F1B" w:rsidRPr="00033149">
        <w:rPr>
          <w:b/>
          <w:lang w:val="en-US" w:eastAsia="zh-CN"/>
        </w:rPr>
        <w:t xml:space="preserve"> should be </w:t>
      </w:r>
      <w:r w:rsidR="003C7B98" w:rsidRPr="00033149">
        <w:rPr>
          <w:rFonts w:hint="eastAsia"/>
          <w:b/>
          <w:lang w:val="en-US" w:eastAsia="zh-CN"/>
        </w:rPr>
        <w:t>revisited</w:t>
      </w:r>
      <w:r w:rsidR="00033149" w:rsidRPr="00033149">
        <w:rPr>
          <w:b/>
          <w:lang w:val="en-US" w:eastAsia="zh-CN"/>
        </w:rPr>
        <w:t xml:space="preserve"> for some assumptions as:</w:t>
      </w:r>
    </w:p>
    <w:p w14:paraId="5E65C8F3" w14:textId="7D557D8F" w:rsidR="00033149" w:rsidRPr="00033149" w:rsidRDefault="00033149" w:rsidP="00033149">
      <w:pPr>
        <w:pStyle w:val="aff2"/>
        <w:numPr>
          <w:ilvl w:val="0"/>
          <w:numId w:val="23"/>
        </w:numPr>
        <w:ind w:firstLineChars="0"/>
        <w:rPr>
          <w:b/>
        </w:rPr>
      </w:pPr>
      <w:r w:rsidRPr="00033149">
        <w:rPr>
          <w:b/>
        </w:rPr>
        <w:t>Lower satellite altitude such as 300km,</w:t>
      </w:r>
    </w:p>
    <w:p w14:paraId="01DB096B" w14:textId="7E1969EE" w:rsidR="00033149" w:rsidRPr="00033149" w:rsidRDefault="00033149" w:rsidP="00033149">
      <w:pPr>
        <w:pStyle w:val="aff2"/>
        <w:numPr>
          <w:ilvl w:val="0"/>
          <w:numId w:val="23"/>
        </w:numPr>
        <w:ind w:firstLineChars="0"/>
        <w:rPr>
          <w:b/>
        </w:rPr>
      </w:pPr>
      <w:r w:rsidRPr="00033149">
        <w:rPr>
          <w:b/>
        </w:rPr>
        <w:t>Antenna array for satellite,</w:t>
      </w:r>
    </w:p>
    <w:p w14:paraId="0DCF8239" w14:textId="77777777" w:rsidR="00033149" w:rsidRPr="00033149" w:rsidRDefault="00033149" w:rsidP="00033149">
      <w:pPr>
        <w:pStyle w:val="aff2"/>
        <w:numPr>
          <w:ilvl w:val="0"/>
          <w:numId w:val="23"/>
        </w:numPr>
        <w:ind w:firstLineChars="0"/>
        <w:rPr>
          <w:b/>
        </w:rPr>
      </w:pPr>
      <w:r w:rsidRPr="00033149">
        <w:rPr>
          <w:b/>
        </w:rPr>
        <w:t>An isolation distance of 1500m</w:t>
      </w:r>
    </w:p>
    <w:p w14:paraId="5CCBCA5D" w14:textId="39CA3569" w:rsidR="00AC1111" w:rsidRPr="00033149" w:rsidRDefault="00033149" w:rsidP="00AC1111">
      <w:pPr>
        <w:pStyle w:val="aff2"/>
        <w:numPr>
          <w:ilvl w:val="0"/>
          <w:numId w:val="23"/>
        </w:numPr>
        <w:ind w:firstLineChars="0"/>
        <w:rPr>
          <w:b/>
        </w:rPr>
      </w:pPr>
      <w:r w:rsidRPr="00033149">
        <w:rPr>
          <w:b/>
        </w:rPr>
        <w:t>Cross link interference for NTN DL to TN UL and TN UL to NTN DL</w:t>
      </w:r>
    </w:p>
    <w:p w14:paraId="1D6FD244" w14:textId="77777777" w:rsidR="00033149" w:rsidRPr="00033149" w:rsidRDefault="00033149" w:rsidP="00033149">
      <w:pPr>
        <w:rPr>
          <w:b/>
        </w:rPr>
      </w:pPr>
    </w:p>
    <w:p w14:paraId="333565CD" w14:textId="11850BA6" w:rsidR="003C7B98" w:rsidRPr="00A23AA0" w:rsidRDefault="00033149" w:rsidP="004F1224">
      <w:pPr>
        <w:rPr>
          <w:b/>
          <w:u w:val="single"/>
          <w:lang w:eastAsia="zh-CN"/>
        </w:rPr>
      </w:pPr>
      <w:r>
        <w:rPr>
          <w:b/>
          <w:u w:val="single"/>
          <w:lang w:eastAsia="zh-CN"/>
        </w:rPr>
        <w:t>O</w:t>
      </w:r>
      <w:r w:rsidR="003C7B98" w:rsidRPr="00A23AA0">
        <w:rPr>
          <w:rFonts w:hint="eastAsia"/>
          <w:b/>
          <w:u w:val="single"/>
          <w:lang w:eastAsia="zh-CN"/>
        </w:rPr>
        <w:t>thers</w:t>
      </w:r>
    </w:p>
    <w:p w14:paraId="228F30A8" w14:textId="08C5791A" w:rsidR="003C7B98" w:rsidRDefault="00A4565D" w:rsidP="004F1224">
      <w:r>
        <w:t>In order to further improve network performance, h</w:t>
      </w:r>
      <w:r w:rsidR="00364305" w:rsidRPr="00364305">
        <w:t>igher order modulation</w:t>
      </w:r>
      <w:r w:rsidRPr="00A4565D">
        <w:rPr>
          <w:lang w:eastAsia="zh-CN"/>
        </w:rPr>
        <w:t xml:space="preserve"> </w:t>
      </w:r>
      <w:r w:rsidRPr="00364305">
        <w:rPr>
          <w:lang w:eastAsia="zh-CN"/>
        </w:rPr>
        <w:t xml:space="preserve">such as </w:t>
      </w:r>
      <w:r w:rsidRPr="00364305">
        <w:rPr>
          <w:rFonts w:hint="eastAsia"/>
        </w:rPr>
        <w:t>4</w:t>
      </w:r>
      <w:r w:rsidRPr="00364305">
        <w:t>096QAM</w:t>
      </w:r>
      <w:r w:rsidR="00364305" w:rsidRPr="00364305">
        <w:t xml:space="preserve"> can be studied for </w:t>
      </w:r>
      <w:r w:rsidR="00364305" w:rsidRPr="00364305">
        <w:rPr>
          <w:lang w:eastAsia="zh-CN"/>
        </w:rPr>
        <w:t xml:space="preserve">DL, </w:t>
      </w:r>
      <w:r w:rsidR="00364305">
        <w:t xml:space="preserve">in terms of system performance and </w:t>
      </w:r>
      <w:r>
        <w:t>implementation feasibility.</w:t>
      </w:r>
    </w:p>
    <w:p w14:paraId="18B1F1D4" w14:textId="658354DF" w:rsidR="004F1224" w:rsidRDefault="00A4565D" w:rsidP="004F1224">
      <w:r>
        <w:rPr>
          <w:lang w:eastAsia="zh-CN"/>
        </w:rPr>
        <w:t xml:space="preserve">As in previous 5G-A discussion, </w:t>
      </w:r>
      <w:r w:rsidR="004F1224" w:rsidRPr="00A4565D">
        <w:rPr>
          <w:rFonts w:hint="eastAsia"/>
          <w:lang w:eastAsia="zh-CN"/>
        </w:rPr>
        <w:t>BS</w:t>
      </w:r>
      <w:r w:rsidR="004F1224">
        <w:t xml:space="preserve"> advanced receiver </w:t>
      </w:r>
      <w:r>
        <w:t xml:space="preserve">can be further studied </w:t>
      </w:r>
      <w:r w:rsidR="004F1224">
        <w:t>to enable UE high</w:t>
      </w:r>
      <w:r>
        <w:t>er</w:t>
      </w:r>
      <w:r w:rsidR="004F1224">
        <w:t xml:space="preserve"> power through TX EVM</w:t>
      </w:r>
      <w:r>
        <w:t xml:space="preserve"> relaxation</w:t>
      </w:r>
      <w:r w:rsidR="009A00EC">
        <w:t>,</w:t>
      </w:r>
      <w:r>
        <w:t xml:space="preserve"> however if the study show that it will</w:t>
      </w:r>
      <w:r w:rsidR="009A00EC">
        <w:t xml:space="preserve"> increase receiver </w:t>
      </w:r>
      <w:bookmarkStart w:id="8" w:name="OLE_LINK3"/>
      <w:bookmarkStart w:id="9" w:name="OLE_LINK4"/>
      <w:r w:rsidR="009A00EC">
        <w:t>complexity</w:t>
      </w:r>
      <w:bookmarkEnd w:id="8"/>
      <w:bookmarkEnd w:id="9"/>
      <w:r>
        <w:t xml:space="preserve"> significantly or have impact on system</w:t>
      </w:r>
      <w:r w:rsidR="003F5B95">
        <w:t xml:space="preserve"> delay</w:t>
      </w:r>
      <w:r>
        <w:t xml:space="preserve"> or the UE power improvement is limited, RAN4 need to make a decision whether it should be introduced in 6GR.</w:t>
      </w:r>
    </w:p>
    <w:p w14:paraId="4ED67537" w14:textId="24BA78EB" w:rsidR="00A4565D" w:rsidRPr="00A4565D" w:rsidRDefault="00A4565D" w:rsidP="00A4565D">
      <w:pPr>
        <w:rPr>
          <w:b/>
        </w:rPr>
      </w:pPr>
      <w:r w:rsidRPr="00A4565D">
        <w:rPr>
          <w:rFonts w:hint="eastAsia"/>
          <w:b/>
          <w:lang w:eastAsia="zh-CN"/>
        </w:rPr>
        <w:t>P</w:t>
      </w:r>
      <w:r w:rsidRPr="00A4565D">
        <w:rPr>
          <w:b/>
          <w:lang w:eastAsia="zh-CN"/>
        </w:rPr>
        <w:t xml:space="preserve">roposal 6: </w:t>
      </w:r>
      <w:r w:rsidRPr="00A4565D">
        <w:rPr>
          <w:b/>
        </w:rPr>
        <w:t>Higher order modulation</w:t>
      </w:r>
      <w:r w:rsidRPr="00A4565D">
        <w:rPr>
          <w:b/>
          <w:lang w:eastAsia="zh-CN"/>
        </w:rPr>
        <w:t xml:space="preserve"> such as </w:t>
      </w:r>
      <w:r w:rsidRPr="00A4565D">
        <w:rPr>
          <w:rFonts w:hint="eastAsia"/>
          <w:b/>
        </w:rPr>
        <w:t>4</w:t>
      </w:r>
      <w:r w:rsidRPr="00A4565D">
        <w:rPr>
          <w:b/>
        </w:rPr>
        <w:t xml:space="preserve">096QAM can be studied for </w:t>
      </w:r>
      <w:r w:rsidRPr="00A4565D">
        <w:rPr>
          <w:b/>
          <w:lang w:eastAsia="zh-CN"/>
        </w:rPr>
        <w:t>DL</w:t>
      </w:r>
      <w:r w:rsidRPr="00A4565D">
        <w:rPr>
          <w:b/>
        </w:rPr>
        <w:t>.</w:t>
      </w:r>
    </w:p>
    <w:p w14:paraId="40CA8E21" w14:textId="45A5F164" w:rsidR="003C7B98" w:rsidRPr="00A4565D" w:rsidRDefault="00A4565D" w:rsidP="003C7B98">
      <w:pPr>
        <w:rPr>
          <w:b/>
        </w:rPr>
      </w:pPr>
      <w:r w:rsidRPr="00A4565D">
        <w:rPr>
          <w:rFonts w:hint="eastAsia"/>
          <w:b/>
          <w:lang w:eastAsia="zh-CN"/>
        </w:rPr>
        <w:t>BS</w:t>
      </w:r>
      <w:r w:rsidRPr="00A4565D">
        <w:rPr>
          <w:b/>
        </w:rPr>
        <w:t xml:space="preserve"> advanced receiver can be further studied to enable UE higher power through TX EVM relaxation, RAN4 need to make a decision whether it should be introduced in 6GR based on the study results of receiver complexity, system delay and the value of UE power boost.</w:t>
      </w:r>
    </w:p>
    <w:p w14:paraId="2F0813B3" w14:textId="4A480A5F" w:rsidR="00BF3F85" w:rsidRPr="00F24743" w:rsidRDefault="00D35759" w:rsidP="00D35759">
      <w:pPr>
        <w:pStyle w:val="10"/>
        <w:rPr>
          <w:lang w:eastAsia="zh-CN"/>
        </w:rPr>
      </w:pPr>
      <w:r>
        <w:lastRenderedPageBreak/>
        <w:t xml:space="preserve">3 </w:t>
      </w:r>
      <w:r w:rsidR="00BF3F85" w:rsidRPr="00F24743">
        <w:t>Conclusion</w:t>
      </w:r>
    </w:p>
    <w:p w14:paraId="63E8857A" w14:textId="24D4DDAF" w:rsidR="00826AEE" w:rsidRPr="008D3569" w:rsidRDefault="0071184C" w:rsidP="00435EAE">
      <w:pPr>
        <w:rPr>
          <w:lang w:val="en-US" w:eastAsia="zh-CN"/>
        </w:rPr>
      </w:pPr>
      <w:r w:rsidRPr="008D3569">
        <w:rPr>
          <w:lang w:val="en-US" w:eastAsia="zh-CN"/>
        </w:rPr>
        <w:t xml:space="preserve">This contribution provides </w:t>
      </w:r>
      <w:r w:rsidR="00682D79" w:rsidRPr="008D3569">
        <w:rPr>
          <w:lang w:eastAsia="zh-CN"/>
        </w:rPr>
        <w:t xml:space="preserve">our </w:t>
      </w:r>
      <w:r w:rsidR="00604D52" w:rsidRPr="008D3569">
        <w:rPr>
          <w:lang w:eastAsia="zh-CN"/>
        </w:rPr>
        <w:t>views</w:t>
      </w:r>
      <w:r w:rsidR="00682D79" w:rsidRPr="008D3569">
        <w:rPr>
          <w:lang w:eastAsia="zh-CN"/>
        </w:rPr>
        <w:t xml:space="preserve"> on </w:t>
      </w:r>
      <w:r w:rsidR="0002201A">
        <w:rPr>
          <w:lang w:eastAsia="zh-CN"/>
        </w:rPr>
        <w:t>6G BS RF and coexistence issue</w:t>
      </w:r>
      <w:r w:rsidRPr="008D3569">
        <w:rPr>
          <w:lang w:val="en-US" w:eastAsia="zh-CN"/>
        </w:rPr>
        <w:t>. The following</w:t>
      </w:r>
      <w:r w:rsidR="00230301" w:rsidRPr="008D3569">
        <w:rPr>
          <w:lang w:val="en-US" w:eastAsia="zh-CN"/>
        </w:rPr>
        <w:t xml:space="preserve"> </w:t>
      </w:r>
      <w:r w:rsidR="00224BD5" w:rsidRPr="008D3569">
        <w:rPr>
          <w:lang w:val="en-US" w:eastAsia="zh-CN"/>
        </w:rPr>
        <w:t>proposal</w:t>
      </w:r>
      <w:r w:rsidR="00AF7FCD">
        <w:rPr>
          <w:rFonts w:hint="eastAsia"/>
          <w:lang w:val="en-US" w:eastAsia="zh-CN"/>
        </w:rPr>
        <w:t>s</w:t>
      </w:r>
      <w:r w:rsidR="0086072F" w:rsidRPr="008D3569">
        <w:rPr>
          <w:lang w:val="en-US" w:eastAsia="zh-CN"/>
        </w:rPr>
        <w:t xml:space="preserve"> </w:t>
      </w:r>
      <w:r w:rsidR="00AF7FCD">
        <w:rPr>
          <w:rFonts w:hint="eastAsia"/>
          <w:lang w:val="en-US" w:eastAsia="zh-CN"/>
        </w:rPr>
        <w:t>are</w:t>
      </w:r>
      <w:r w:rsidRPr="008D3569">
        <w:rPr>
          <w:lang w:val="en-US" w:eastAsia="zh-CN"/>
        </w:rPr>
        <w:t xml:space="preserve"> concluded as follows:</w:t>
      </w:r>
    </w:p>
    <w:p w14:paraId="38405924" w14:textId="77777777" w:rsidR="0002201A" w:rsidRDefault="0002201A" w:rsidP="0002201A">
      <w:pPr>
        <w:rPr>
          <w:b/>
          <w:lang w:eastAsia="zh-CN"/>
        </w:rPr>
      </w:pPr>
      <w:r w:rsidRPr="00097AA0">
        <w:rPr>
          <w:rFonts w:hint="eastAsia"/>
          <w:b/>
          <w:lang w:eastAsia="zh-CN"/>
        </w:rPr>
        <w:t>P</w:t>
      </w:r>
      <w:r w:rsidRPr="00097AA0">
        <w:rPr>
          <w:b/>
          <w:lang w:eastAsia="zh-CN"/>
        </w:rPr>
        <w:t xml:space="preserve">roposal 1: Whether </w:t>
      </w:r>
      <w:r w:rsidRPr="00097AA0">
        <w:rPr>
          <w:b/>
          <w:lang w:val="en-US" w:eastAsia="zh-CN"/>
        </w:rPr>
        <w:t>UE centric network</w:t>
      </w:r>
      <w:r w:rsidRPr="00097AA0">
        <w:rPr>
          <w:b/>
          <w:lang w:eastAsia="zh-CN"/>
        </w:rPr>
        <w:t xml:space="preserve"> will impact on networking layout, BS to BS interface, BS type, BS RF requirements needs further study in 6G stage.</w:t>
      </w:r>
    </w:p>
    <w:p w14:paraId="0B8050CA" w14:textId="77777777" w:rsidR="0002201A" w:rsidRDefault="0002201A" w:rsidP="0002201A">
      <w:pPr>
        <w:pStyle w:val="3gpptxt0"/>
        <w:rPr>
          <w:rFonts w:eastAsiaTheme="minorEastAsia"/>
          <w:b/>
          <w:bCs/>
          <w:lang w:val="en-US" w:eastAsia="x-none"/>
        </w:rPr>
      </w:pPr>
      <w:r>
        <w:rPr>
          <w:rFonts w:eastAsiaTheme="minorEastAsia"/>
          <w:b/>
          <w:bCs/>
          <w:lang w:val="en-US" w:eastAsia="x-none"/>
        </w:rPr>
        <w:t xml:space="preserve">Proposal 2: </w:t>
      </w:r>
      <w:r w:rsidRPr="00F503FA">
        <w:rPr>
          <w:rFonts w:eastAsiaTheme="minorEastAsia"/>
          <w:b/>
          <w:bCs/>
          <w:lang w:val="en-US" w:eastAsia="x-none"/>
        </w:rPr>
        <w:t xml:space="preserve">3GPP </w:t>
      </w:r>
      <w:r>
        <w:rPr>
          <w:rFonts w:eastAsiaTheme="minorEastAsia"/>
          <w:b/>
          <w:bCs/>
          <w:lang w:val="en-US" w:eastAsia="x-none"/>
        </w:rPr>
        <w:t xml:space="preserve">new study on full-duplex </w:t>
      </w:r>
      <w:r w:rsidRPr="00F503FA">
        <w:rPr>
          <w:rFonts w:eastAsiaTheme="minorEastAsia"/>
          <w:b/>
          <w:bCs/>
          <w:lang w:val="en-US" w:eastAsia="x-none"/>
        </w:rPr>
        <w:t xml:space="preserve">should </w:t>
      </w:r>
      <w:r>
        <w:rPr>
          <w:rFonts w:eastAsiaTheme="minorEastAsia"/>
          <w:b/>
          <w:bCs/>
          <w:lang w:val="en-US" w:eastAsia="x-none"/>
        </w:rPr>
        <w:t xml:space="preserve">be </w:t>
      </w:r>
      <w:r>
        <w:rPr>
          <w:rFonts w:eastAsiaTheme="minorEastAsia"/>
          <w:b/>
          <w:bCs/>
          <w:lang w:val="en-US" w:eastAsia="zh-CN"/>
        </w:rPr>
        <w:t xml:space="preserve">based on </w:t>
      </w:r>
      <w:r w:rsidRPr="00F503FA">
        <w:rPr>
          <w:rFonts w:eastAsiaTheme="minorEastAsia"/>
          <w:b/>
          <w:bCs/>
          <w:lang w:val="en-US" w:eastAsia="x-none"/>
        </w:rPr>
        <w:t xml:space="preserve">SBFD </w:t>
      </w:r>
      <w:r>
        <w:rPr>
          <w:rFonts w:eastAsiaTheme="minorEastAsia"/>
          <w:b/>
          <w:bCs/>
          <w:lang w:val="en-US" w:eastAsia="x-none"/>
        </w:rPr>
        <w:t xml:space="preserve">deployment experience in real network.  </w:t>
      </w:r>
    </w:p>
    <w:p w14:paraId="7613C735" w14:textId="77777777" w:rsidR="0002201A" w:rsidRDefault="0002201A" w:rsidP="0002201A">
      <w:pPr>
        <w:pStyle w:val="3gpptxt0"/>
        <w:rPr>
          <w:rFonts w:eastAsiaTheme="minorEastAsia"/>
          <w:b/>
          <w:bCs/>
          <w:lang w:val="en-US" w:eastAsia="x-none"/>
        </w:rPr>
      </w:pPr>
      <w:r>
        <w:rPr>
          <w:rFonts w:eastAsiaTheme="minorEastAsia"/>
          <w:b/>
          <w:bCs/>
          <w:lang w:val="en-US" w:eastAsia="x-none"/>
        </w:rPr>
        <w:t xml:space="preserve">Proposal 3: </w:t>
      </w:r>
      <w:r w:rsidRPr="002751F0">
        <w:rPr>
          <w:rFonts w:eastAsiaTheme="minorEastAsia"/>
          <w:b/>
          <w:bCs/>
          <w:lang w:val="en-US" w:eastAsia="x-none"/>
        </w:rPr>
        <w:t xml:space="preserve">For new frequency range between FR1 and FR2, </w:t>
      </w:r>
      <w:r>
        <w:rPr>
          <w:rFonts w:eastAsiaTheme="minorEastAsia"/>
          <w:b/>
          <w:bCs/>
          <w:lang w:val="en-US" w:eastAsia="x-none"/>
        </w:rPr>
        <w:t>some aspects need further study as below:</w:t>
      </w:r>
    </w:p>
    <w:p w14:paraId="6FCE3F4D" w14:textId="77777777" w:rsidR="0002201A" w:rsidRDefault="0002201A" w:rsidP="00664E2C">
      <w:pPr>
        <w:pStyle w:val="3gpptxt0"/>
        <w:numPr>
          <w:ilvl w:val="0"/>
          <w:numId w:val="24"/>
        </w:numPr>
        <w:rPr>
          <w:rFonts w:eastAsiaTheme="minorEastAsia"/>
          <w:b/>
          <w:bCs/>
          <w:lang w:val="en-US" w:eastAsia="x-none"/>
        </w:rPr>
      </w:pPr>
      <w:r>
        <w:rPr>
          <w:rFonts w:eastAsiaTheme="minorEastAsia"/>
          <w:b/>
          <w:bCs/>
          <w:lang w:val="en-US" w:eastAsia="x-none"/>
        </w:rPr>
        <w:t>W</w:t>
      </w:r>
      <w:r w:rsidRPr="002751F0">
        <w:rPr>
          <w:rFonts w:eastAsiaTheme="minorEastAsia"/>
          <w:b/>
          <w:bCs/>
          <w:lang w:val="en-US" w:eastAsia="x-none"/>
        </w:rPr>
        <w:t xml:space="preserve">hich </w:t>
      </w:r>
      <w:r>
        <w:rPr>
          <w:rFonts w:eastAsiaTheme="minorEastAsia"/>
          <w:b/>
          <w:bCs/>
          <w:lang w:val="en-US" w:eastAsia="x-none"/>
        </w:rPr>
        <w:t>type</w:t>
      </w:r>
      <w:r w:rsidRPr="002751F0">
        <w:rPr>
          <w:rFonts w:eastAsiaTheme="minorEastAsia"/>
          <w:b/>
          <w:bCs/>
          <w:lang w:val="en-US" w:eastAsia="x-none"/>
        </w:rPr>
        <w:t xml:space="preserve"> of </w:t>
      </w:r>
      <w:r>
        <w:rPr>
          <w:rFonts w:eastAsiaTheme="minorEastAsia"/>
          <w:b/>
          <w:bCs/>
          <w:lang w:val="en-US" w:eastAsia="x-none"/>
        </w:rPr>
        <w:t xml:space="preserve">BS </w:t>
      </w:r>
      <w:r w:rsidRPr="002751F0">
        <w:rPr>
          <w:rFonts w:eastAsiaTheme="minorEastAsia"/>
          <w:b/>
          <w:bCs/>
          <w:lang w:val="en-US" w:eastAsia="x-none"/>
        </w:rPr>
        <w:t>requirements should be defined</w:t>
      </w:r>
      <w:r>
        <w:rPr>
          <w:rFonts w:eastAsiaTheme="minorEastAsia"/>
          <w:b/>
          <w:bCs/>
          <w:lang w:val="en-US" w:eastAsia="x-none"/>
        </w:rPr>
        <w:t xml:space="preserve"> and tested,</w:t>
      </w:r>
    </w:p>
    <w:p w14:paraId="565F6156" w14:textId="77777777" w:rsidR="0002201A" w:rsidRDefault="0002201A" w:rsidP="00664E2C">
      <w:pPr>
        <w:pStyle w:val="3gpptxt0"/>
        <w:numPr>
          <w:ilvl w:val="0"/>
          <w:numId w:val="24"/>
        </w:numPr>
        <w:rPr>
          <w:rFonts w:eastAsiaTheme="minorEastAsia"/>
          <w:b/>
          <w:bCs/>
          <w:lang w:val="en-US" w:eastAsia="x-none"/>
        </w:rPr>
      </w:pPr>
      <w:r>
        <w:rPr>
          <w:rFonts w:eastAsiaTheme="minorEastAsia"/>
          <w:b/>
          <w:bCs/>
          <w:lang w:val="en-US" w:eastAsia="x-none"/>
        </w:rPr>
        <w:t>Co-existence study with new parameters, such as bandwidth,</w:t>
      </w:r>
    </w:p>
    <w:p w14:paraId="2425FD88" w14:textId="77777777" w:rsidR="0002201A" w:rsidRDefault="0002201A" w:rsidP="00664E2C">
      <w:pPr>
        <w:pStyle w:val="3gpptxt0"/>
        <w:numPr>
          <w:ilvl w:val="0"/>
          <w:numId w:val="24"/>
        </w:numPr>
        <w:rPr>
          <w:rFonts w:eastAsiaTheme="minorEastAsia"/>
          <w:b/>
          <w:bCs/>
          <w:lang w:val="en-US" w:eastAsia="x-none"/>
        </w:rPr>
      </w:pPr>
      <w:r>
        <w:rPr>
          <w:rFonts w:eastAsiaTheme="minorEastAsia"/>
          <w:b/>
          <w:bCs/>
          <w:lang w:val="en-US" w:eastAsia="x-none"/>
        </w:rPr>
        <w:t>C</w:t>
      </w:r>
      <w:r w:rsidRPr="00574EA3">
        <w:rPr>
          <w:rFonts w:eastAsiaTheme="minorEastAsia"/>
          <w:b/>
          <w:bCs/>
          <w:lang w:val="en-US" w:eastAsia="x-none"/>
        </w:rPr>
        <w:t>o-location</w:t>
      </w:r>
      <w:r>
        <w:rPr>
          <w:rFonts w:eastAsiaTheme="minorEastAsia"/>
          <w:b/>
          <w:bCs/>
          <w:lang w:val="en-US" w:eastAsia="x-none"/>
        </w:rPr>
        <w:t xml:space="preserve"> requirements with FR1 band,</w:t>
      </w:r>
    </w:p>
    <w:p w14:paraId="607C035A" w14:textId="77777777" w:rsidR="0002201A" w:rsidRDefault="0002201A" w:rsidP="00664E2C">
      <w:pPr>
        <w:pStyle w:val="3gpptxt0"/>
        <w:numPr>
          <w:ilvl w:val="0"/>
          <w:numId w:val="24"/>
        </w:numPr>
        <w:rPr>
          <w:rFonts w:eastAsiaTheme="minorEastAsia"/>
          <w:b/>
          <w:bCs/>
          <w:lang w:val="en-US" w:eastAsia="x-none"/>
        </w:rPr>
      </w:pPr>
      <w:r>
        <w:rPr>
          <w:rFonts w:eastAsiaTheme="minorEastAsia"/>
          <w:b/>
          <w:bCs/>
          <w:lang w:val="en-US" w:eastAsia="x-none"/>
        </w:rPr>
        <w:t>And other issues.</w:t>
      </w:r>
    </w:p>
    <w:p w14:paraId="6D8B3E97" w14:textId="77777777" w:rsidR="0002201A" w:rsidRPr="00EF0FBB" w:rsidRDefault="0002201A" w:rsidP="0002201A">
      <w:pPr>
        <w:rPr>
          <w:b/>
          <w:lang w:val="en-US" w:eastAsia="zh-CN"/>
        </w:rPr>
      </w:pPr>
      <w:r w:rsidRPr="00EF0FBB">
        <w:rPr>
          <w:rFonts w:hint="eastAsia"/>
          <w:b/>
          <w:lang w:val="en-US" w:eastAsia="zh-CN"/>
        </w:rPr>
        <w:t>P</w:t>
      </w:r>
      <w:r w:rsidRPr="00EF0FBB">
        <w:rPr>
          <w:b/>
          <w:lang w:val="en-US" w:eastAsia="zh-CN"/>
        </w:rPr>
        <w:t xml:space="preserve">roposal 4: </w:t>
      </w:r>
      <w:r>
        <w:rPr>
          <w:b/>
          <w:lang w:val="en-US" w:eastAsia="zh-CN"/>
        </w:rPr>
        <w:t>E</w:t>
      </w:r>
      <w:r w:rsidRPr="00EF0FBB">
        <w:rPr>
          <w:b/>
          <w:lang w:val="en-US" w:eastAsia="zh-CN"/>
        </w:rPr>
        <w:t xml:space="preserve">nergy efficiency </w:t>
      </w:r>
      <w:r>
        <w:rPr>
          <w:b/>
          <w:lang w:val="en-US" w:eastAsia="zh-CN"/>
        </w:rPr>
        <w:t xml:space="preserve">can be considered for BS </w:t>
      </w:r>
      <w:r w:rsidRPr="00EF0FBB">
        <w:rPr>
          <w:b/>
          <w:lang w:val="en-US" w:eastAsia="zh-CN"/>
        </w:rPr>
        <w:t>from below aspects:</w:t>
      </w:r>
    </w:p>
    <w:p w14:paraId="11ED0E56" w14:textId="77777777" w:rsidR="0002201A" w:rsidRPr="006C79F2" w:rsidRDefault="0002201A" w:rsidP="00664E2C">
      <w:pPr>
        <w:pStyle w:val="aff2"/>
        <w:numPr>
          <w:ilvl w:val="0"/>
          <w:numId w:val="25"/>
        </w:numPr>
        <w:ind w:firstLineChars="0"/>
        <w:rPr>
          <w:b/>
        </w:rPr>
      </w:pPr>
      <w:r w:rsidRPr="006C79F2">
        <w:rPr>
          <w:b/>
        </w:rPr>
        <w:t xml:space="preserve">Introduce an energy efficiency metric for BS, such as total power consumption per throughput under certain traffic model. </w:t>
      </w:r>
    </w:p>
    <w:p w14:paraId="4E4BA6DF" w14:textId="77777777" w:rsidR="0002201A" w:rsidRPr="006C79F2" w:rsidRDefault="0002201A" w:rsidP="00664E2C">
      <w:pPr>
        <w:pStyle w:val="aff2"/>
        <w:numPr>
          <w:ilvl w:val="0"/>
          <w:numId w:val="25"/>
        </w:numPr>
        <w:ind w:firstLineChars="0"/>
        <w:rPr>
          <w:b/>
        </w:rPr>
      </w:pPr>
      <w:r w:rsidRPr="006C79F2">
        <w:rPr>
          <w:b/>
        </w:rPr>
        <w:t>Investigate whether it is possible to re</w:t>
      </w:r>
      <w:r w:rsidRPr="006C79F2">
        <w:rPr>
          <w:rFonts w:hint="eastAsia"/>
          <w:b/>
        </w:rPr>
        <w:t>visit</w:t>
      </w:r>
      <w:r w:rsidRPr="006C79F2">
        <w:rPr>
          <w:b/>
        </w:rPr>
        <w:t xml:space="preserve"> some RF requirements, such as ACLR, EVM, which can help BS for energy saving.</w:t>
      </w:r>
    </w:p>
    <w:p w14:paraId="474DAA9A" w14:textId="77777777" w:rsidR="0002201A" w:rsidRPr="00574EA3" w:rsidRDefault="0002201A" w:rsidP="00664E2C">
      <w:pPr>
        <w:pStyle w:val="3gpptxt0"/>
        <w:numPr>
          <w:ilvl w:val="0"/>
          <w:numId w:val="25"/>
        </w:numPr>
        <w:rPr>
          <w:rFonts w:eastAsiaTheme="minorEastAsia"/>
          <w:b/>
          <w:bCs/>
          <w:lang w:val="en-US" w:eastAsia="x-none"/>
        </w:rPr>
      </w:pPr>
      <w:r>
        <w:rPr>
          <w:rFonts w:eastAsiaTheme="minorEastAsia"/>
          <w:b/>
          <w:bCs/>
          <w:lang w:val="en-US" w:eastAsia="x-none"/>
        </w:rPr>
        <w:t>And other aspects.</w:t>
      </w:r>
    </w:p>
    <w:p w14:paraId="1A2DCCFE" w14:textId="7A78FD15" w:rsidR="0002201A" w:rsidRPr="00033149" w:rsidRDefault="0002201A" w:rsidP="0002201A">
      <w:pPr>
        <w:rPr>
          <w:b/>
          <w:lang w:val="en-US" w:eastAsia="zh-CN"/>
        </w:rPr>
      </w:pPr>
      <w:r w:rsidRPr="00033149">
        <w:rPr>
          <w:rFonts w:hint="eastAsia"/>
          <w:b/>
          <w:lang w:val="en-US" w:eastAsia="zh-CN"/>
        </w:rPr>
        <w:t>Proposal</w:t>
      </w:r>
      <w:r w:rsidRPr="00033149">
        <w:rPr>
          <w:b/>
          <w:lang w:val="en-US" w:eastAsia="zh-CN"/>
        </w:rPr>
        <w:t xml:space="preserve"> 5</w:t>
      </w:r>
      <w:r w:rsidRPr="00033149">
        <w:rPr>
          <w:rFonts w:hint="eastAsia"/>
          <w:b/>
          <w:lang w:val="en-US" w:eastAsia="zh-CN"/>
        </w:rPr>
        <w:t>：</w:t>
      </w:r>
      <w:r w:rsidRPr="00033149">
        <w:rPr>
          <w:b/>
          <w:lang w:val="en-US" w:eastAsia="zh-CN"/>
        </w:rPr>
        <w:t>Coexistence for TN</w:t>
      </w:r>
      <w:r w:rsidRPr="00033149">
        <w:rPr>
          <w:rFonts w:hint="eastAsia"/>
          <w:b/>
          <w:lang w:val="en-US" w:eastAsia="zh-CN"/>
        </w:rPr>
        <w:t>/</w:t>
      </w:r>
      <w:r w:rsidRPr="00033149">
        <w:rPr>
          <w:b/>
          <w:lang w:val="en-US" w:eastAsia="zh-CN"/>
        </w:rPr>
        <w:t xml:space="preserve">NTN study should be </w:t>
      </w:r>
      <w:r w:rsidRPr="00033149">
        <w:rPr>
          <w:rFonts w:hint="eastAsia"/>
          <w:b/>
          <w:lang w:val="en-US" w:eastAsia="zh-CN"/>
        </w:rPr>
        <w:t>revisited</w:t>
      </w:r>
      <w:r w:rsidRPr="00033149">
        <w:rPr>
          <w:b/>
          <w:lang w:val="en-US" w:eastAsia="zh-CN"/>
        </w:rPr>
        <w:t xml:space="preserve"> for some </w:t>
      </w:r>
      <w:r w:rsidR="00664E2C">
        <w:rPr>
          <w:b/>
          <w:lang w:val="en-US" w:eastAsia="zh-CN"/>
        </w:rPr>
        <w:t xml:space="preserve">new </w:t>
      </w:r>
      <w:r w:rsidRPr="00033149">
        <w:rPr>
          <w:b/>
          <w:lang w:val="en-US" w:eastAsia="zh-CN"/>
        </w:rPr>
        <w:t>assumptions as:</w:t>
      </w:r>
    </w:p>
    <w:p w14:paraId="6A1DE7C4" w14:textId="77777777" w:rsidR="0002201A" w:rsidRPr="00033149" w:rsidRDefault="0002201A" w:rsidP="00664E2C">
      <w:pPr>
        <w:pStyle w:val="aff2"/>
        <w:numPr>
          <w:ilvl w:val="0"/>
          <w:numId w:val="26"/>
        </w:numPr>
        <w:ind w:firstLineChars="0"/>
        <w:rPr>
          <w:b/>
        </w:rPr>
      </w:pPr>
      <w:r w:rsidRPr="00033149">
        <w:rPr>
          <w:b/>
        </w:rPr>
        <w:t>Lower satellite altitude such as 300km,</w:t>
      </w:r>
    </w:p>
    <w:p w14:paraId="18512C96" w14:textId="77777777" w:rsidR="0002201A" w:rsidRPr="00033149" w:rsidRDefault="0002201A" w:rsidP="00664E2C">
      <w:pPr>
        <w:pStyle w:val="aff2"/>
        <w:numPr>
          <w:ilvl w:val="0"/>
          <w:numId w:val="26"/>
        </w:numPr>
        <w:ind w:firstLineChars="0"/>
        <w:rPr>
          <w:b/>
        </w:rPr>
      </w:pPr>
      <w:r w:rsidRPr="00033149">
        <w:rPr>
          <w:b/>
        </w:rPr>
        <w:t>Antenna array for satellite,</w:t>
      </w:r>
    </w:p>
    <w:p w14:paraId="7D283CEC" w14:textId="0E92107C" w:rsidR="0002201A" w:rsidRPr="00033149" w:rsidRDefault="0002201A" w:rsidP="00664E2C">
      <w:pPr>
        <w:pStyle w:val="aff2"/>
        <w:numPr>
          <w:ilvl w:val="0"/>
          <w:numId w:val="26"/>
        </w:numPr>
        <w:ind w:firstLineChars="0"/>
        <w:rPr>
          <w:b/>
        </w:rPr>
      </w:pPr>
      <w:r w:rsidRPr="00033149">
        <w:rPr>
          <w:b/>
        </w:rPr>
        <w:t>An isolation distance of 1500m</w:t>
      </w:r>
      <w:r w:rsidR="00664E2C">
        <w:rPr>
          <w:b/>
        </w:rPr>
        <w:t>,</w:t>
      </w:r>
    </w:p>
    <w:p w14:paraId="0BB6200D" w14:textId="77777777" w:rsidR="0002201A" w:rsidRPr="00033149" w:rsidRDefault="0002201A" w:rsidP="00664E2C">
      <w:pPr>
        <w:pStyle w:val="aff2"/>
        <w:numPr>
          <w:ilvl w:val="0"/>
          <w:numId w:val="26"/>
        </w:numPr>
        <w:ind w:firstLineChars="0"/>
        <w:rPr>
          <w:b/>
        </w:rPr>
      </w:pPr>
      <w:r w:rsidRPr="00033149">
        <w:rPr>
          <w:b/>
        </w:rPr>
        <w:t>Cross link interference for NTN DL to TN UL and TN UL to NTN DL</w:t>
      </w:r>
    </w:p>
    <w:p w14:paraId="1ED35FEA" w14:textId="77777777" w:rsidR="0002201A" w:rsidRPr="00A4565D" w:rsidRDefault="0002201A" w:rsidP="0002201A">
      <w:pPr>
        <w:rPr>
          <w:b/>
        </w:rPr>
      </w:pPr>
      <w:r w:rsidRPr="00A4565D">
        <w:rPr>
          <w:rFonts w:hint="eastAsia"/>
          <w:b/>
          <w:lang w:eastAsia="zh-CN"/>
        </w:rPr>
        <w:t>P</w:t>
      </w:r>
      <w:r w:rsidRPr="00A4565D">
        <w:rPr>
          <w:b/>
          <w:lang w:eastAsia="zh-CN"/>
        </w:rPr>
        <w:t xml:space="preserve">roposal 6: </w:t>
      </w:r>
      <w:r w:rsidRPr="00A4565D">
        <w:rPr>
          <w:b/>
        </w:rPr>
        <w:t>Higher order modulation</w:t>
      </w:r>
      <w:r w:rsidRPr="00A4565D">
        <w:rPr>
          <w:b/>
          <w:lang w:eastAsia="zh-CN"/>
        </w:rPr>
        <w:t xml:space="preserve"> such as </w:t>
      </w:r>
      <w:r w:rsidRPr="00A4565D">
        <w:rPr>
          <w:rFonts w:hint="eastAsia"/>
          <w:b/>
        </w:rPr>
        <w:t>4</w:t>
      </w:r>
      <w:r w:rsidRPr="00A4565D">
        <w:rPr>
          <w:b/>
        </w:rPr>
        <w:t xml:space="preserve">096QAM can be studied for </w:t>
      </w:r>
      <w:r w:rsidRPr="00A4565D">
        <w:rPr>
          <w:b/>
          <w:lang w:eastAsia="zh-CN"/>
        </w:rPr>
        <w:t>DL</w:t>
      </w:r>
      <w:r w:rsidRPr="00A4565D">
        <w:rPr>
          <w:b/>
        </w:rPr>
        <w:t>.</w:t>
      </w:r>
    </w:p>
    <w:p w14:paraId="347BB567" w14:textId="4ABBB27F" w:rsidR="00A873C3" w:rsidRPr="001842E2" w:rsidRDefault="0002201A" w:rsidP="00BF1BDE">
      <w:pPr>
        <w:rPr>
          <w:b/>
          <w:lang w:val="en-US" w:eastAsia="zh-CN"/>
        </w:rPr>
      </w:pPr>
      <w:r w:rsidRPr="00A4565D">
        <w:rPr>
          <w:rFonts w:hint="eastAsia"/>
          <w:b/>
          <w:lang w:eastAsia="zh-CN"/>
        </w:rPr>
        <w:t>BS</w:t>
      </w:r>
      <w:r w:rsidRPr="00A4565D">
        <w:rPr>
          <w:b/>
        </w:rPr>
        <w:t xml:space="preserve"> advanced receiver can be further studied to enable UE higher power through TX EVM relaxation, RAN4 need to make a decision whether it should be introduced in 6GR based on the study results of receiver complexity, system delay and the value of UE power boost.</w:t>
      </w:r>
    </w:p>
    <w:p w14:paraId="4BFB6801" w14:textId="7134F08D" w:rsidR="007B3883" w:rsidRPr="008D3569" w:rsidRDefault="00D35759" w:rsidP="00D35759">
      <w:pPr>
        <w:pStyle w:val="10"/>
      </w:pPr>
      <w:r>
        <w:t xml:space="preserve">4 </w:t>
      </w:r>
      <w:r w:rsidR="006C77F8" w:rsidRPr="008D3569">
        <w:t>References</w:t>
      </w:r>
    </w:p>
    <w:bookmarkEnd w:id="0"/>
    <w:bookmarkEnd w:id="1"/>
    <w:p w14:paraId="233D00FC" w14:textId="0DE53B35" w:rsidR="0008507C" w:rsidRDefault="00A10DF4" w:rsidP="00DB63A6">
      <w:pPr>
        <w:numPr>
          <w:ilvl w:val="0"/>
          <w:numId w:val="5"/>
        </w:numPr>
        <w:rPr>
          <w:lang w:eastAsia="zh-CN"/>
        </w:rPr>
      </w:pPr>
      <w:r w:rsidRPr="00A10DF4">
        <w:rPr>
          <w:lang w:eastAsia="zh-CN"/>
        </w:rPr>
        <w:t>RP-252912</w:t>
      </w:r>
      <w:r w:rsidR="004F0875" w:rsidRPr="008D3569">
        <w:rPr>
          <w:lang w:eastAsia="zh-CN"/>
        </w:rPr>
        <w:t xml:space="preserve">, </w:t>
      </w:r>
      <w:r w:rsidRPr="00A10DF4">
        <w:rPr>
          <w:lang w:eastAsia="zh-CN"/>
        </w:rPr>
        <w:t>Revised SID: Study on 6G Radio</w:t>
      </w:r>
      <w:r>
        <w:rPr>
          <w:rFonts w:hint="eastAsia"/>
          <w:lang w:eastAsia="zh-CN"/>
        </w:rPr>
        <w:t>,</w:t>
      </w:r>
      <w:r>
        <w:rPr>
          <w:lang w:eastAsia="zh-CN"/>
        </w:rPr>
        <w:t xml:space="preserve"> </w:t>
      </w:r>
      <w:r w:rsidRPr="00A10DF4">
        <w:rPr>
          <w:lang w:eastAsia="zh-CN"/>
        </w:rPr>
        <w:t>NTT DOCOMO, CMCC, AT&amp;T, Vodafone</w:t>
      </w:r>
    </w:p>
    <w:p w14:paraId="2E1D203E" w14:textId="2E6AC902" w:rsidR="00614D14" w:rsidRPr="008D3569" w:rsidRDefault="00614D14" w:rsidP="00DB63A6">
      <w:pPr>
        <w:numPr>
          <w:ilvl w:val="0"/>
          <w:numId w:val="5"/>
        </w:numPr>
        <w:rPr>
          <w:lang w:eastAsia="zh-CN"/>
        </w:rPr>
      </w:pPr>
      <w:r>
        <w:rPr>
          <w:lang w:val="en-US" w:eastAsia="zh-CN"/>
        </w:rPr>
        <w:t>TR 38.863</w:t>
      </w:r>
    </w:p>
    <w:sectPr w:rsidR="00614D14" w:rsidRPr="008D3569"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7B6B4" w14:textId="77777777" w:rsidR="00520ACA" w:rsidRDefault="00520ACA">
      <w:r>
        <w:separator/>
      </w:r>
    </w:p>
  </w:endnote>
  <w:endnote w:type="continuationSeparator" w:id="0">
    <w:p w14:paraId="1B24AD85" w14:textId="77777777" w:rsidR="00520ACA" w:rsidRDefault="0052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06BD6" w14:textId="77777777" w:rsidR="00520ACA" w:rsidRDefault="00520ACA">
      <w:r>
        <w:separator/>
      </w:r>
    </w:p>
  </w:footnote>
  <w:footnote w:type="continuationSeparator" w:id="0">
    <w:p w14:paraId="02F9477D" w14:textId="77777777" w:rsidR="00520ACA" w:rsidRDefault="0052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CE05BC" w:rsidRDefault="00CE05B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6D35"/>
    <w:multiLevelType w:val="hybridMultilevel"/>
    <w:tmpl w:val="B12A20E2"/>
    <w:lvl w:ilvl="0" w:tplc="D9DC55A8">
      <w:start w:val="1"/>
      <w:numFmt w:val="bullet"/>
      <w:lvlText w:val="•"/>
      <w:lvlJc w:val="left"/>
      <w:pPr>
        <w:tabs>
          <w:tab w:val="num" w:pos="720"/>
        </w:tabs>
        <w:ind w:left="720" w:hanging="360"/>
      </w:pPr>
      <w:rPr>
        <w:rFonts w:ascii="Arial" w:hAnsi="Arial" w:hint="default"/>
      </w:rPr>
    </w:lvl>
    <w:lvl w:ilvl="1" w:tplc="971A27F8" w:tentative="1">
      <w:start w:val="1"/>
      <w:numFmt w:val="bullet"/>
      <w:lvlText w:val="•"/>
      <w:lvlJc w:val="left"/>
      <w:pPr>
        <w:tabs>
          <w:tab w:val="num" w:pos="1440"/>
        </w:tabs>
        <w:ind w:left="1440" w:hanging="360"/>
      </w:pPr>
      <w:rPr>
        <w:rFonts w:ascii="Arial" w:hAnsi="Arial" w:hint="default"/>
      </w:rPr>
    </w:lvl>
    <w:lvl w:ilvl="2" w:tplc="BF6AFB78" w:tentative="1">
      <w:start w:val="1"/>
      <w:numFmt w:val="bullet"/>
      <w:lvlText w:val="•"/>
      <w:lvlJc w:val="left"/>
      <w:pPr>
        <w:tabs>
          <w:tab w:val="num" w:pos="2160"/>
        </w:tabs>
        <w:ind w:left="2160" w:hanging="360"/>
      </w:pPr>
      <w:rPr>
        <w:rFonts w:ascii="Arial" w:hAnsi="Arial" w:hint="default"/>
      </w:rPr>
    </w:lvl>
    <w:lvl w:ilvl="3" w:tplc="BB8217AA" w:tentative="1">
      <w:start w:val="1"/>
      <w:numFmt w:val="bullet"/>
      <w:lvlText w:val="•"/>
      <w:lvlJc w:val="left"/>
      <w:pPr>
        <w:tabs>
          <w:tab w:val="num" w:pos="2880"/>
        </w:tabs>
        <w:ind w:left="2880" w:hanging="360"/>
      </w:pPr>
      <w:rPr>
        <w:rFonts w:ascii="Arial" w:hAnsi="Arial" w:hint="default"/>
      </w:rPr>
    </w:lvl>
    <w:lvl w:ilvl="4" w:tplc="4140BBBA" w:tentative="1">
      <w:start w:val="1"/>
      <w:numFmt w:val="bullet"/>
      <w:lvlText w:val="•"/>
      <w:lvlJc w:val="left"/>
      <w:pPr>
        <w:tabs>
          <w:tab w:val="num" w:pos="3600"/>
        </w:tabs>
        <w:ind w:left="3600" w:hanging="360"/>
      </w:pPr>
      <w:rPr>
        <w:rFonts w:ascii="Arial" w:hAnsi="Arial" w:hint="default"/>
      </w:rPr>
    </w:lvl>
    <w:lvl w:ilvl="5" w:tplc="66B45F46" w:tentative="1">
      <w:start w:val="1"/>
      <w:numFmt w:val="bullet"/>
      <w:lvlText w:val="•"/>
      <w:lvlJc w:val="left"/>
      <w:pPr>
        <w:tabs>
          <w:tab w:val="num" w:pos="4320"/>
        </w:tabs>
        <w:ind w:left="4320" w:hanging="360"/>
      </w:pPr>
      <w:rPr>
        <w:rFonts w:ascii="Arial" w:hAnsi="Arial" w:hint="default"/>
      </w:rPr>
    </w:lvl>
    <w:lvl w:ilvl="6" w:tplc="6B5C28FC" w:tentative="1">
      <w:start w:val="1"/>
      <w:numFmt w:val="bullet"/>
      <w:lvlText w:val="•"/>
      <w:lvlJc w:val="left"/>
      <w:pPr>
        <w:tabs>
          <w:tab w:val="num" w:pos="5040"/>
        </w:tabs>
        <w:ind w:left="5040" w:hanging="360"/>
      </w:pPr>
      <w:rPr>
        <w:rFonts w:ascii="Arial" w:hAnsi="Arial" w:hint="default"/>
      </w:rPr>
    </w:lvl>
    <w:lvl w:ilvl="7" w:tplc="D884F842" w:tentative="1">
      <w:start w:val="1"/>
      <w:numFmt w:val="bullet"/>
      <w:lvlText w:val="•"/>
      <w:lvlJc w:val="left"/>
      <w:pPr>
        <w:tabs>
          <w:tab w:val="num" w:pos="5760"/>
        </w:tabs>
        <w:ind w:left="5760" w:hanging="360"/>
      </w:pPr>
      <w:rPr>
        <w:rFonts w:ascii="Arial" w:hAnsi="Arial" w:hint="default"/>
      </w:rPr>
    </w:lvl>
    <w:lvl w:ilvl="8" w:tplc="A29CB5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51285"/>
    <w:multiLevelType w:val="hybridMultilevel"/>
    <w:tmpl w:val="3A6A5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0C1C69"/>
    <w:multiLevelType w:val="hybridMultilevel"/>
    <w:tmpl w:val="0CE281F2"/>
    <w:lvl w:ilvl="0" w:tplc="A8B6DD90">
      <w:start w:val="1"/>
      <w:numFmt w:val="bullet"/>
      <w:lvlText w:val="•"/>
      <w:lvlJc w:val="left"/>
      <w:pPr>
        <w:tabs>
          <w:tab w:val="num" w:pos="720"/>
        </w:tabs>
        <w:ind w:left="720" w:hanging="360"/>
      </w:pPr>
      <w:rPr>
        <w:rFonts w:ascii="Arial" w:hAnsi="Arial" w:hint="default"/>
      </w:rPr>
    </w:lvl>
    <w:lvl w:ilvl="1" w:tplc="695443E8">
      <w:numFmt w:val="none"/>
      <w:lvlText w:val=""/>
      <w:lvlJc w:val="left"/>
      <w:pPr>
        <w:tabs>
          <w:tab w:val="num" w:pos="360"/>
        </w:tabs>
      </w:pPr>
    </w:lvl>
    <w:lvl w:ilvl="2" w:tplc="9D707A58" w:tentative="1">
      <w:start w:val="1"/>
      <w:numFmt w:val="bullet"/>
      <w:lvlText w:val="•"/>
      <w:lvlJc w:val="left"/>
      <w:pPr>
        <w:tabs>
          <w:tab w:val="num" w:pos="2160"/>
        </w:tabs>
        <w:ind w:left="2160" w:hanging="360"/>
      </w:pPr>
      <w:rPr>
        <w:rFonts w:ascii="Arial" w:hAnsi="Arial" w:hint="default"/>
      </w:rPr>
    </w:lvl>
    <w:lvl w:ilvl="3" w:tplc="E5D25766" w:tentative="1">
      <w:start w:val="1"/>
      <w:numFmt w:val="bullet"/>
      <w:lvlText w:val="•"/>
      <w:lvlJc w:val="left"/>
      <w:pPr>
        <w:tabs>
          <w:tab w:val="num" w:pos="2880"/>
        </w:tabs>
        <w:ind w:left="2880" w:hanging="360"/>
      </w:pPr>
      <w:rPr>
        <w:rFonts w:ascii="Arial" w:hAnsi="Arial" w:hint="default"/>
      </w:rPr>
    </w:lvl>
    <w:lvl w:ilvl="4" w:tplc="35BE3B30" w:tentative="1">
      <w:start w:val="1"/>
      <w:numFmt w:val="bullet"/>
      <w:lvlText w:val="•"/>
      <w:lvlJc w:val="left"/>
      <w:pPr>
        <w:tabs>
          <w:tab w:val="num" w:pos="3600"/>
        </w:tabs>
        <w:ind w:left="3600" w:hanging="360"/>
      </w:pPr>
      <w:rPr>
        <w:rFonts w:ascii="Arial" w:hAnsi="Arial" w:hint="default"/>
      </w:rPr>
    </w:lvl>
    <w:lvl w:ilvl="5" w:tplc="1E40EDC6" w:tentative="1">
      <w:start w:val="1"/>
      <w:numFmt w:val="bullet"/>
      <w:lvlText w:val="•"/>
      <w:lvlJc w:val="left"/>
      <w:pPr>
        <w:tabs>
          <w:tab w:val="num" w:pos="4320"/>
        </w:tabs>
        <w:ind w:left="4320" w:hanging="360"/>
      </w:pPr>
      <w:rPr>
        <w:rFonts w:ascii="Arial" w:hAnsi="Arial" w:hint="default"/>
      </w:rPr>
    </w:lvl>
    <w:lvl w:ilvl="6" w:tplc="78A82E72" w:tentative="1">
      <w:start w:val="1"/>
      <w:numFmt w:val="bullet"/>
      <w:lvlText w:val="•"/>
      <w:lvlJc w:val="left"/>
      <w:pPr>
        <w:tabs>
          <w:tab w:val="num" w:pos="5040"/>
        </w:tabs>
        <w:ind w:left="5040" w:hanging="360"/>
      </w:pPr>
      <w:rPr>
        <w:rFonts w:ascii="Arial" w:hAnsi="Arial" w:hint="default"/>
      </w:rPr>
    </w:lvl>
    <w:lvl w:ilvl="7" w:tplc="245A12E4" w:tentative="1">
      <w:start w:val="1"/>
      <w:numFmt w:val="bullet"/>
      <w:lvlText w:val="•"/>
      <w:lvlJc w:val="left"/>
      <w:pPr>
        <w:tabs>
          <w:tab w:val="num" w:pos="5760"/>
        </w:tabs>
        <w:ind w:left="5760" w:hanging="360"/>
      </w:pPr>
      <w:rPr>
        <w:rFonts w:ascii="Arial" w:hAnsi="Arial" w:hint="default"/>
      </w:rPr>
    </w:lvl>
    <w:lvl w:ilvl="8" w:tplc="294C93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DF0924"/>
    <w:multiLevelType w:val="hybridMultilevel"/>
    <w:tmpl w:val="899A63E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73118CF"/>
    <w:multiLevelType w:val="hybridMultilevel"/>
    <w:tmpl w:val="0916F000"/>
    <w:lvl w:ilvl="0" w:tplc="78A82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DA72DB"/>
    <w:multiLevelType w:val="hybridMultilevel"/>
    <w:tmpl w:val="3E8CC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82D2E47"/>
    <w:multiLevelType w:val="hybridMultilevel"/>
    <w:tmpl w:val="3A6A5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CC040C"/>
    <w:multiLevelType w:val="hybridMultilevel"/>
    <w:tmpl w:val="AC26B3AE"/>
    <w:lvl w:ilvl="0" w:tplc="589CC93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446B5E"/>
    <w:multiLevelType w:val="hybridMultilevel"/>
    <w:tmpl w:val="63E26C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714DB6"/>
    <w:multiLevelType w:val="hybridMultilevel"/>
    <w:tmpl w:val="FF9458F4"/>
    <w:lvl w:ilvl="0" w:tplc="24CC2B94">
      <w:start w:val="1"/>
      <w:numFmt w:val="bullet"/>
      <w:lvlText w:val="•"/>
      <w:lvlJc w:val="left"/>
      <w:pPr>
        <w:tabs>
          <w:tab w:val="num" w:pos="720"/>
        </w:tabs>
        <w:ind w:left="720" w:hanging="360"/>
      </w:pPr>
      <w:rPr>
        <w:rFonts w:ascii="Arial" w:hAnsi="Arial" w:hint="default"/>
      </w:rPr>
    </w:lvl>
    <w:lvl w:ilvl="1" w:tplc="219A6680" w:tentative="1">
      <w:start w:val="1"/>
      <w:numFmt w:val="bullet"/>
      <w:lvlText w:val="•"/>
      <w:lvlJc w:val="left"/>
      <w:pPr>
        <w:tabs>
          <w:tab w:val="num" w:pos="1440"/>
        </w:tabs>
        <w:ind w:left="1440" w:hanging="360"/>
      </w:pPr>
      <w:rPr>
        <w:rFonts w:ascii="Arial" w:hAnsi="Arial" w:hint="default"/>
      </w:rPr>
    </w:lvl>
    <w:lvl w:ilvl="2" w:tplc="B3041E06" w:tentative="1">
      <w:start w:val="1"/>
      <w:numFmt w:val="bullet"/>
      <w:lvlText w:val="•"/>
      <w:lvlJc w:val="left"/>
      <w:pPr>
        <w:tabs>
          <w:tab w:val="num" w:pos="2160"/>
        </w:tabs>
        <w:ind w:left="2160" w:hanging="360"/>
      </w:pPr>
      <w:rPr>
        <w:rFonts w:ascii="Arial" w:hAnsi="Arial" w:hint="default"/>
      </w:rPr>
    </w:lvl>
    <w:lvl w:ilvl="3" w:tplc="49246C06" w:tentative="1">
      <w:start w:val="1"/>
      <w:numFmt w:val="bullet"/>
      <w:lvlText w:val="•"/>
      <w:lvlJc w:val="left"/>
      <w:pPr>
        <w:tabs>
          <w:tab w:val="num" w:pos="2880"/>
        </w:tabs>
        <w:ind w:left="2880" w:hanging="360"/>
      </w:pPr>
      <w:rPr>
        <w:rFonts w:ascii="Arial" w:hAnsi="Arial" w:hint="default"/>
      </w:rPr>
    </w:lvl>
    <w:lvl w:ilvl="4" w:tplc="888CCDDA" w:tentative="1">
      <w:start w:val="1"/>
      <w:numFmt w:val="bullet"/>
      <w:lvlText w:val="•"/>
      <w:lvlJc w:val="left"/>
      <w:pPr>
        <w:tabs>
          <w:tab w:val="num" w:pos="3600"/>
        </w:tabs>
        <w:ind w:left="3600" w:hanging="360"/>
      </w:pPr>
      <w:rPr>
        <w:rFonts w:ascii="Arial" w:hAnsi="Arial" w:hint="default"/>
      </w:rPr>
    </w:lvl>
    <w:lvl w:ilvl="5" w:tplc="CB5E5496" w:tentative="1">
      <w:start w:val="1"/>
      <w:numFmt w:val="bullet"/>
      <w:lvlText w:val="•"/>
      <w:lvlJc w:val="left"/>
      <w:pPr>
        <w:tabs>
          <w:tab w:val="num" w:pos="4320"/>
        </w:tabs>
        <w:ind w:left="4320" w:hanging="360"/>
      </w:pPr>
      <w:rPr>
        <w:rFonts w:ascii="Arial" w:hAnsi="Arial" w:hint="default"/>
      </w:rPr>
    </w:lvl>
    <w:lvl w:ilvl="6" w:tplc="6524AA5C" w:tentative="1">
      <w:start w:val="1"/>
      <w:numFmt w:val="bullet"/>
      <w:lvlText w:val="•"/>
      <w:lvlJc w:val="left"/>
      <w:pPr>
        <w:tabs>
          <w:tab w:val="num" w:pos="5040"/>
        </w:tabs>
        <w:ind w:left="5040" w:hanging="360"/>
      </w:pPr>
      <w:rPr>
        <w:rFonts w:ascii="Arial" w:hAnsi="Arial" w:hint="default"/>
      </w:rPr>
    </w:lvl>
    <w:lvl w:ilvl="7" w:tplc="0748B512" w:tentative="1">
      <w:start w:val="1"/>
      <w:numFmt w:val="bullet"/>
      <w:lvlText w:val="•"/>
      <w:lvlJc w:val="left"/>
      <w:pPr>
        <w:tabs>
          <w:tab w:val="num" w:pos="5760"/>
        </w:tabs>
        <w:ind w:left="5760" w:hanging="360"/>
      </w:pPr>
      <w:rPr>
        <w:rFonts w:ascii="Arial" w:hAnsi="Arial" w:hint="default"/>
      </w:rPr>
    </w:lvl>
    <w:lvl w:ilvl="8" w:tplc="E3F23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E8A19C3"/>
    <w:multiLevelType w:val="hybridMultilevel"/>
    <w:tmpl w:val="3E8CCD5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2E3999"/>
    <w:multiLevelType w:val="hybridMultilevel"/>
    <w:tmpl w:val="3A6A5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B26513D"/>
    <w:multiLevelType w:val="hybridMultilevel"/>
    <w:tmpl w:val="899A63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6B1ABC"/>
    <w:multiLevelType w:val="hybridMultilevel"/>
    <w:tmpl w:val="CF4E85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966812"/>
    <w:multiLevelType w:val="hybridMultilevel"/>
    <w:tmpl w:val="5538A9B4"/>
    <w:lvl w:ilvl="0" w:tplc="134EE1E8">
      <w:start w:val="1"/>
      <w:numFmt w:val="bullet"/>
      <w:lvlText w:val="•"/>
      <w:lvlJc w:val="left"/>
      <w:pPr>
        <w:tabs>
          <w:tab w:val="num" w:pos="720"/>
        </w:tabs>
        <w:ind w:left="720" w:hanging="360"/>
      </w:pPr>
      <w:rPr>
        <w:rFonts w:ascii="Arial" w:hAnsi="Arial" w:hint="default"/>
      </w:rPr>
    </w:lvl>
    <w:lvl w:ilvl="1" w:tplc="07A81A30">
      <w:start w:val="1"/>
      <w:numFmt w:val="bullet"/>
      <w:lvlText w:val="•"/>
      <w:lvlJc w:val="left"/>
      <w:pPr>
        <w:tabs>
          <w:tab w:val="num" w:pos="1440"/>
        </w:tabs>
        <w:ind w:left="1440" w:hanging="360"/>
      </w:pPr>
      <w:rPr>
        <w:rFonts w:ascii="Arial" w:hAnsi="Arial" w:hint="default"/>
      </w:rPr>
    </w:lvl>
    <w:lvl w:ilvl="2" w:tplc="27CE6394">
      <w:numFmt w:val="none"/>
      <w:lvlText w:val=""/>
      <w:lvlJc w:val="left"/>
      <w:pPr>
        <w:tabs>
          <w:tab w:val="num" w:pos="360"/>
        </w:tabs>
      </w:pPr>
    </w:lvl>
    <w:lvl w:ilvl="3" w:tplc="A10E2F66" w:tentative="1">
      <w:start w:val="1"/>
      <w:numFmt w:val="bullet"/>
      <w:lvlText w:val="•"/>
      <w:lvlJc w:val="left"/>
      <w:pPr>
        <w:tabs>
          <w:tab w:val="num" w:pos="2880"/>
        </w:tabs>
        <w:ind w:left="2880" w:hanging="360"/>
      </w:pPr>
      <w:rPr>
        <w:rFonts w:ascii="Arial" w:hAnsi="Arial" w:hint="default"/>
      </w:rPr>
    </w:lvl>
    <w:lvl w:ilvl="4" w:tplc="D846A7E0" w:tentative="1">
      <w:start w:val="1"/>
      <w:numFmt w:val="bullet"/>
      <w:lvlText w:val="•"/>
      <w:lvlJc w:val="left"/>
      <w:pPr>
        <w:tabs>
          <w:tab w:val="num" w:pos="3600"/>
        </w:tabs>
        <w:ind w:left="3600" w:hanging="360"/>
      </w:pPr>
      <w:rPr>
        <w:rFonts w:ascii="Arial" w:hAnsi="Arial" w:hint="default"/>
      </w:rPr>
    </w:lvl>
    <w:lvl w:ilvl="5" w:tplc="EFB81704" w:tentative="1">
      <w:start w:val="1"/>
      <w:numFmt w:val="bullet"/>
      <w:lvlText w:val="•"/>
      <w:lvlJc w:val="left"/>
      <w:pPr>
        <w:tabs>
          <w:tab w:val="num" w:pos="4320"/>
        </w:tabs>
        <w:ind w:left="4320" w:hanging="360"/>
      </w:pPr>
      <w:rPr>
        <w:rFonts w:ascii="Arial" w:hAnsi="Arial" w:hint="default"/>
      </w:rPr>
    </w:lvl>
    <w:lvl w:ilvl="6" w:tplc="5D724D30" w:tentative="1">
      <w:start w:val="1"/>
      <w:numFmt w:val="bullet"/>
      <w:lvlText w:val="•"/>
      <w:lvlJc w:val="left"/>
      <w:pPr>
        <w:tabs>
          <w:tab w:val="num" w:pos="5040"/>
        </w:tabs>
        <w:ind w:left="5040" w:hanging="360"/>
      </w:pPr>
      <w:rPr>
        <w:rFonts w:ascii="Arial" w:hAnsi="Arial" w:hint="default"/>
      </w:rPr>
    </w:lvl>
    <w:lvl w:ilvl="7" w:tplc="BCF0B5D4" w:tentative="1">
      <w:start w:val="1"/>
      <w:numFmt w:val="bullet"/>
      <w:lvlText w:val="•"/>
      <w:lvlJc w:val="left"/>
      <w:pPr>
        <w:tabs>
          <w:tab w:val="num" w:pos="5760"/>
        </w:tabs>
        <w:ind w:left="5760" w:hanging="360"/>
      </w:pPr>
      <w:rPr>
        <w:rFonts w:ascii="Arial" w:hAnsi="Arial" w:hint="default"/>
      </w:rPr>
    </w:lvl>
    <w:lvl w:ilvl="8" w:tplc="3B08F6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E35005"/>
    <w:multiLevelType w:val="hybridMultilevel"/>
    <w:tmpl w:val="1AC8F2DE"/>
    <w:lvl w:ilvl="0" w:tplc="D19CFCD6">
      <w:start w:val="1"/>
      <w:numFmt w:val="bullet"/>
      <w:lvlText w:val="•"/>
      <w:lvlJc w:val="left"/>
      <w:pPr>
        <w:tabs>
          <w:tab w:val="num" w:pos="720"/>
        </w:tabs>
        <w:ind w:left="720" w:hanging="360"/>
      </w:pPr>
      <w:rPr>
        <w:rFonts w:ascii="Arial" w:hAnsi="Arial" w:hint="default"/>
      </w:rPr>
    </w:lvl>
    <w:lvl w:ilvl="1" w:tplc="50321434" w:tentative="1">
      <w:start w:val="1"/>
      <w:numFmt w:val="bullet"/>
      <w:lvlText w:val="•"/>
      <w:lvlJc w:val="left"/>
      <w:pPr>
        <w:tabs>
          <w:tab w:val="num" w:pos="1440"/>
        </w:tabs>
        <w:ind w:left="1440" w:hanging="360"/>
      </w:pPr>
      <w:rPr>
        <w:rFonts w:ascii="Arial" w:hAnsi="Arial" w:hint="default"/>
      </w:rPr>
    </w:lvl>
    <w:lvl w:ilvl="2" w:tplc="9366568A" w:tentative="1">
      <w:start w:val="1"/>
      <w:numFmt w:val="bullet"/>
      <w:lvlText w:val="•"/>
      <w:lvlJc w:val="left"/>
      <w:pPr>
        <w:tabs>
          <w:tab w:val="num" w:pos="2160"/>
        </w:tabs>
        <w:ind w:left="2160" w:hanging="360"/>
      </w:pPr>
      <w:rPr>
        <w:rFonts w:ascii="Arial" w:hAnsi="Arial" w:hint="default"/>
      </w:rPr>
    </w:lvl>
    <w:lvl w:ilvl="3" w:tplc="51DA8F6E" w:tentative="1">
      <w:start w:val="1"/>
      <w:numFmt w:val="bullet"/>
      <w:lvlText w:val="•"/>
      <w:lvlJc w:val="left"/>
      <w:pPr>
        <w:tabs>
          <w:tab w:val="num" w:pos="2880"/>
        </w:tabs>
        <w:ind w:left="2880" w:hanging="360"/>
      </w:pPr>
      <w:rPr>
        <w:rFonts w:ascii="Arial" w:hAnsi="Arial" w:hint="default"/>
      </w:rPr>
    </w:lvl>
    <w:lvl w:ilvl="4" w:tplc="D1A428C2" w:tentative="1">
      <w:start w:val="1"/>
      <w:numFmt w:val="bullet"/>
      <w:lvlText w:val="•"/>
      <w:lvlJc w:val="left"/>
      <w:pPr>
        <w:tabs>
          <w:tab w:val="num" w:pos="3600"/>
        </w:tabs>
        <w:ind w:left="3600" w:hanging="360"/>
      </w:pPr>
      <w:rPr>
        <w:rFonts w:ascii="Arial" w:hAnsi="Arial" w:hint="default"/>
      </w:rPr>
    </w:lvl>
    <w:lvl w:ilvl="5" w:tplc="01DA796C" w:tentative="1">
      <w:start w:val="1"/>
      <w:numFmt w:val="bullet"/>
      <w:lvlText w:val="•"/>
      <w:lvlJc w:val="left"/>
      <w:pPr>
        <w:tabs>
          <w:tab w:val="num" w:pos="4320"/>
        </w:tabs>
        <w:ind w:left="4320" w:hanging="360"/>
      </w:pPr>
      <w:rPr>
        <w:rFonts w:ascii="Arial" w:hAnsi="Arial" w:hint="default"/>
      </w:rPr>
    </w:lvl>
    <w:lvl w:ilvl="6" w:tplc="BE788688" w:tentative="1">
      <w:start w:val="1"/>
      <w:numFmt w:val="bullet"/>
      <w:lvlText w:val="•"/>
      <w:lvlJc w:val="left"/>
      <w:pPr>
        <w:tabs>
          <w:tab w:val="num" w:pos="5040"/>
        </w:tabs>
        <w:ind w:left="5040" w:hanging="360"/>
      </w:pPr>
      <w:rPr>
        <w:rFonts w:ascii="Arial" w:hAnsi="Arial" w:hint="default"/>
      </w:rPr>
    </w:lvl>
    <w:lvl w:ilvl="7" w:tplc="B2FE2A62" w:tentative="1">
      <w:start w:val="1"/>
      <w:numFmt w:val="bullet"/>
      <w:lvlText w:val="•"/>
      <w:lvlJc w:val="left"/>
      <w:pPr>
        <w:tabs>
          <w:tab w:val="num" w:pos="5760"/>
        </w:tabs>
        <w:ind w:left="5760" w:hanging="360"/>
      </w:pPr>
      <w:rPr>
        <w:rFonts w:ascii="Arial" w:hAnsi="Arial" w:hint="default"/>
      </w:rPr>
    </w:lvl>
    <w:lvl w:ilvl="8" w:tplc="71507E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47061A"/>
    <w:multiLevelType w:val="hybridMultilevel"/>
    <w:tmpl w:val="78167D74"/>
    <w:lvl w:ilvl="0" w:tplc="31422FE6">
      <w:start w:val="1"/>
      <w:numFmt w:val="bullet"/>
      <w:lvlText w:val="•"/>
      <w:lvlJc w:val="left"/>
      <w:pPr>
        <w:tabs>
          <w:tab w:val="num" w:pos="720"/>
        </w:tabs>
        <w:ind w:left="720" w:hanging="360"/>
      </w:pPr>
      <w:rPr>
        <w:rFonts w:ascii="Arial" w:hAnsi="Arial" w:hint="default"/>
      </w:rPr>
    </w:lvl>
    <w:lvl w:ilvl="1" w:tplc="FAC29B56" w:tentative="1">
      <w:start w:val="1"/>
      <w:numFmt w:val="bullet"/>
      <w:lvlText w:val="•"/>
      <w:lvlJc w:val="left"/>
      <w:pPr>
        <w:tabs>
          <w:tab w:val="num" w:pos="1440"/>
        </w:tabs>
        <w:ind w:left="1440" w:hanging="360"/>
      </w:pPr>
      <w:rPr>
        <w:rFonts w:ascii="Arial" w:hAnsi="Arial" w:hint="default"/>
      </w:rPr>
    </w:lvl>
    <w:lvl w:ilvl="2" w:tplc="B43A9068" w:tentative="1">
      <w:start w:val="1"/>
      <w:numFmt w:val="bullet"/>
      <w:lvlText w:val="•"/>
      <w:lvlJc w:val="left"/>
      <w:pPr>
        <w:tabs>
          <w:tab w:val="num" w:pos="2160"/>
        </w:tabs>
        <w:ind w:left="2160" w:hanging="360"/>
      </w:pPr>
      <w:rPr>
        <w:rFonts w:ascii="Arial" w:hAnsi="Arial" w:hint="default"/>
      </w:rPr>
    </w:lvl>
    <w:lvl w:ilvl="3" w:tplc="8C1A3FE2" w:tentative="1">
      <w:start w:val="1"/>
      <w:numFmt w:val="bullet"/>
      <w:lvlText w:val="•"/>
      <w:lvlJc w:val="left"/>
      <w:pPr>
        <w:tabs>
          <w:tab w:val="num" w:pos="2880"/>
        </w:tabs>
        <w:ind w:left="2880" w:hanging="360"/>
      </w:pPr>
      <w:rPr>
        <w:rFonts w:ascii="Arial" w:hAnsi="Arial" w:hint="default"/>
      </w:rPr>
    </w:lvl>
    <w:lvl w:ilvl="4" w:tplc="208AD61C" w:tentative="1">
      <w:start w:val="1"/>
      <w:numFmt w:val="bullet"/>
      <w:lvlText w:val="•"/>
      <w:lvlJc w:val="left"/>
      <w:pPr>
        <w:tabs>
          <w:tab w:val="num" w:pos="3600"/>
        </w:tabs>
        <w:ind w:left="3600" w:hanging="360"/>
      </w:pPr>
      <w:rPr>
        <w:rFonts w:ascii="Arial" w:hAnsi="Arial" w:hint="default"/>
      </w:rPr>
    </w:lvl>
    <w:lvl w:ilvl="5" w:tplc="75465D2C" w:tentative="1">
      <w:start w:val="1"/>
      <w:numFmt w:val="bullet"/>
      <w:lvlText w:val="•"/>
      <w:lvlJc w:val="left"/>
      <w:pPr>
        <w:tabs>
          <w:tab w:val="num" w:pos="4320"/>
        </w:tabs>
        <w:ind w:left="4320" w:hanging="360"/>
      </w:pPr>
      <w:rPr>
        <w:rFonts w:ascii="Arial" w:hAnsi="Arial" w:hint="default"/>
      </w:rPr>
    </w:lvl>
    <w:lvl w:ilvl="6" w:tplc="CB924D64" w:tentative="1">
      <w:start w:val="1"/>
      <w:numFmt w:val="bullet"/>
      <w:lvlText w:val="•"/>
      <w:lvlJc w:val="left"/>
      <w:pPr>
        <w:tabs>
          <w:tab w:val="num" w:pos="5040"/>
        </w:tabs>
        <w:ind w:left="5040" w:hanging="360"/>
      </w:pPr>
      <w:rPr>
        <w:rFonts w:ascii="Arial" w:hAnsi="Arial" w:hint="default"/>
      </w:rPr>
    </w:lvl>
    <w:lvl w:ilvl="7" w:tplc="7D6AB578" w:tentative="1">
      <w:start w:val="1"/>
      <w:numFmt w:val="bullet"/>
      <w:lvlText w:val="•"/>
      <w:lvlJc w:val="left"/>
      <w:pPr>
        <w:tabs>
          <w:tab w:val="num" w:pos="5760"/>
        </w:tabs>
        <w:ind w:left="5760" w:hanging="360"/>
      </w:pPr>
      <w:rPr>
        <w:rFonts w:ascii="Arial" w:hAnsi="Arial" w:hint="default"/>
      </w:rPr>
    </w:lvl>
    <w:lvl w:ilvl="8" w:tplc="3D9874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080D17"/>
    <w:multiLevelType w:val="hybridMultilevel"/>
    <w:tmpl w:val="3E8CC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6"/>
  </w:num>
  <w:num w:numId="4">
    <w:abstractNumId w:val="9"/>
  </w:num>
  <w:num w:numId="5">
    <w:abstractNumId w:val="8"/>
  </w:num>
  <w:num w:numId="6">
    <w:abstractNumId w:val="25"/>
  </w:num>
  <w:num w:numId="7">
    <w:abstractNumId w:val="15"/>
  </w:num>
  <w:num w:numId="8">
    <w:abstractNumId w:val="2"/>
  </w:num>
  <w:num w:numId="9">
    <w:abstractNumId w:val="13"/>
  </w:num>
  <w:num w:numId="10">
    <w:abstractNumId w:val="0"/>
  </w:num>
  <w:num w:numId="11">
    <w:abstractNumId w:val="23"/>
  </w:num>
  <w:num w:numId="12">
    <w:abstractNumId w:val="4"/>
  </w:num>
  <w:num w:numId="13">
    <w:abstractNumId w:val="20"/>
  </w:num>
  <w:num w:numId="14">
    <w:abstractNumId w:val="22"/>
  </w:num>
  <w:num w:numId="15">
    <w:abstractNumId w:val="11"/>
  </w:num>
  <w:num w:numId="16">
    <w:abstractNumId w:val="6"/>
  </w:num>
  <w:num w:numId="17">
    <w:abstractNumId w:val="19"/>
  </w:num>
  <w:num w:numId="18">
    <w:abstractNumId w:val="3"/>
  </w:num>
  <w:num w:numId="19">
    <w:abstractNumId w:val="10"/>
  </w:num>
  <w:num w:numId="20">
    <w:abstractNumId w:val="21"/>
  </w:num>
  <w:num w:numId="21">
    <w:abstractNumId w:val="24"/>
  </w:num>
  <w:num w:numId="22">
    <w:abstractNumId w:val="12"/>
  </w:num>
  <w:num w:numId="23">
    <w:abstractNumId w:val="7"/>
  </w:num>
  <w:num w:numId="24">
    <w:abstractNumId w:val="5"/>
  </w:num>
  <w:num w:numId="25">
    <w:abstractNumId w:val="18"/>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CF"/>
    <w:rsid w:val="00000AE4"/>
    <w:rsid w:val="00000D44"/>
    <w:rsid w:val="00000DAA"/>
    <w:rsid w:val="00001893"/>
    <w:rsid w:val="000019D7"/>
    <w:rsid w:val="00001C20"/>
    <w:rsid w:val="00002A26"/>
    <w:rsid w:val="00002AC8"/>
    <w:rsid w:val="00002E90"/>
    <w:rsid w:val="00002FD5"/>
    <w:rsid w:val="000034C8"/>
    <w:rsid w:val="00003B6B"/>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65B"/>
    <w:rsid w:val="00016B1D"/>
    <w:rsid w:val="00016E26"/>
    <w:rsid w:val="000179D9"/>
    <w:rsid w:val="0002022B"/>
    <w:rsid w:val="00020AF9"/>
    <w:rsid w:val="00020C02"/>
    <w:rsid w:val="000210C6"/>
    <w:rsid w:val="0002116C"/>
    <w:rsid w:val="00021929"/>
    <w:rsid w:val="000219F4"/>
    <w:rsid w:val="00021A77"/>
    <w:rsid w:val="00021E68"/>
    <w:rsid w:val="0002201A"/>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149"/>
    <w:rsid w:val="000336D8"/>
    <w:rsid w:val="000340CC"/>
    <w:rsid w:val="000341AD"/>
    <w:rsid w:val="000343D8"/>
    <w:rsid w:val="0003495A"/>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47CBA"/>
    <w:rsid w:val="000511EA"/>
    <w:rsid w:val="0005127D"/>
    <w:rsid w:val="0005149F"/>
    <w:rsid w:val="000514B2"/>
    <w:rsid w:val="00051B8F"/>
    <w:rsid w:val="00052103"/>
    <w:rsid w:val="00052707"/>
    <w:rsid w:val="00052C05"/>
    <w:rsid w:val="00053368"/>
    <w:rsid w:val="0005336F"/>
    <w:rsid w:val="0005348B"/>
    <w:rsid w:val="000536D5"/>
    <w:rsid w:val="00054C80"/>
    <w:rsid w:val="000550C5"/>
    <w:rsid w:val="000559A0"/>
    <w:rsid w:val="00056109"/>
    <w:rsid w:val="0005703A"/>
    <w:rsid w:val="000577C4"/>
    <w:rsid w:val="000578AB"/>
    <w:rsid w:val="00057B5A"/>
    <w:rsid w:val="0006041C"/>
    <w:rsid w:val="00060980"/>
    <w:rsid w:val="00061535"/>
    <w:rsid w:val="00061A49"/>
    <w:rsid w:val="00061E92"/>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1FE5"/>
    <w:rsid w:val="00082385"/>
    <w:rsid w:val="00082E31"/>
    <w:rsid w:val="00083AF1"/>
    <w:rsid w:val="000846B2"/>
    <w:rsid w:val="00084B7B"/>
    <w:rsid w:val="00084C07"/>
    <w:rsid w:val="00084D69"/>
    <w:rsid w:val="0008507C"/>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881"/>
    <w:rsid w:val="00097AA0"/>
    <w:rsid w:val="00097F37"/>
    <w:rsid w:val="000A08DE"/>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4E2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23"/>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85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7AD"/>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7F7"/>
    <w:rsid w:val="000D5A69"/>
    <w:rsid w:val="000D5E58"/>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30A"/>
    <w:rsid w:val="000E2AC1"/>
    <w:rsid w:val="000E3038"/>
    <w:rsid w:val="000E30D2"/>
    <w:rsid w:val="000E37E0"/>
    <w:rsid w:val="000E38A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0F7ED7"/>
    <w:rsid w:val="0010076E"/>
    <w:rsid w:val="001009BA"/>
    <w:rsid w:val="0010112B"/>
    <w:rsid w:val="00101B91"/>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935"/>
    <w:rsid w:val="00124F6E"/>
    <w:rsid w:val="001258E4"/>
    <w:rsid w:val="001262FA"/>
    <w:rsid w:val="0012631D"/>
    <w:rsid w:val="00126519"/>
    <w:rsid w:val="00126C73"/>
    <w:rsid w:val="00126CE2"/>
    <w:rsid w:val="00126E17"/>
    <w:rsid w:val="00126F43"/>
    <w:rsid w:val="00127900"/>
    <w:rsid w:val="00127DCE"/>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C30"/>
    <w:rsid w:val="00140FD8"/>
    <w:rsid w:val="0014119C"/>
    <w:rsid w:val="00141A98"/>
    <w:rsid w:val="00141C11"/>
    <w:rsid w:val="00142266"/>
    <w:rsid w:val="001423ED"/>
    <w:rsid w:val="00142513"/>
    <w:rsid w:val="0014290A"/>
    <w:rsid w:val="00142E27"/>
    <w:rsid w:val="00143023"/>
    <w:rsid w:val="0014358B"/>
    <w:rsid w:val="00144097"/>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3C17"/>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12"/>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2E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D34"/>
    <w:rsid w:val="001B1EAC"/>
    <w:rsid w:val="001B1F34"/>
    <w:rsid w:val="001B23EC"/>
    <w:rsid w:val="001B2B72"/>
    <w:rsid w:val="001B2DB4"/>
    <w:rsid w:val="001B32FC"/>
    <w:rsid w:val="001B3CD5"/>
    <w:rsid w:val="001B3FBD"/>
    <w:rsid w:val="001B4016"/>
    <w:rsid w:val="001B4AEA"/>
    <w:rsid w:val="001B4AF7"/>
    <w:rsid w:val="001B4C3A"/>
    <w:rsid w:val="001B4CBA"/>
    <w:rsid w:val="001B54AF"/>
    <w:rsid w:val="001B5511"/>
    <w:rsid w:val="001B56B7"/>
    <w:rsid w:val="001B588D"/>
    <w:rsid w:val="001B6436"/>
    <w:rsid w:val="001B645A"/>
    <w:rsid w:val="001B6A89"/>
    <w:rsid w:val="001B6B1D"/>
    <w:rsid w:val="001B7417"/>
    <w:rsid w:val="001B74E9"/>
    <w:rsid w:val="001B7A65"/>
    <w:rsid w:val="001B7EB8"/>
    <w:rsid w:val="001C0370"/>
    <w:rsid w:val="001C0781"/>
    <w:rsid w:val="001C0B37"/>
    <w:rsid w:val="001C0D2B"/>
    <w:rsid w:val="001C0DFE"/>
    <w:rsid w:val="001C1254"/>
    <w:rsid w:val="001C159F"/>
    <w:rsid w:val="001C19D4"/>
    <w:rsid w:val="001C2173"/>
    <w:rsid w:val="001C331D"/>
    <w:rsid w:val="001C39BB"/>
    <w:rsid w:val="001C3CEB"/>
    <w:rsid w:val="001C4206"/>
    <w:rsid w:val="001C445A"/>
    <w:rsid w:val="001C4888"/>
    <w:rsid w:val="001C4DE7"/>
    <w:rsid w:val="001C59A0"/>
    <w:rsid w:val="001C68F3"/>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537"/>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47D"/>
    <w:rsid w:val="002046E2"/>
    <w:rsid w:val="00205511"/>
    <w:rsid w:val="00205853"/>
    <w:rsid w:val="00205B56"/>
    <w:rsid w:val="00205F4C"/>
    <w:rsid w:val="00206376"/>
    <w:rsid w:val="00206782"/>
    <w:rsid w:val="00206A19"/>
    <w:rsid w:val="00207330"/>
    <w:rsid w:val="00207881"/>
    <w:rsid w:val="00207BE5"/>
    <w:rsid w:val="002102CD"/>
    <w:rsid w:val="00210797"/>
    <w:rsid w:val="00210D48"/>
    <w:rsid w:val="00210E35"/>
    <w:rsid w:val="00210F62"/>
    <w:rsid w:val="00211043"/>
    <w:rsid w:val="002119F0"/>
    <w:rsid w:val="00212178"/>
    <w:rsid w:val="0021232E"/>
    <w:rsid w:val="002125ED"/>
    <w:rsid w:val="00213109"/>
    <w:rsid w:val="00213D32"/>
    <w:rsid w:val="00214BD3"/>
    <w:rsid w:val="00215BB5"/>
    <w:rsid w:val="00215E9C"/>
    <w:rsid w:val="00216024"/>
    <w:rsid w:val="0021602D"/>
    <w:rsid w:val="00216091"/>
    <w:rsid w:val="0021666B"/>
    <w:rsid w:val="002167ED"/>
    <w:rsid w:val="00216D62"/>
    <w:rsid w:val="00217367"/>
    <w:rsid w:val="002173BC"/>
    <w:rsid w:val="00217514"/>
    <w:rsid w:val="00217565"/>
    <w:rsid w:val="00217677"/>
    <w:rsid w:val="0022082D"/>
    <w:rsid w:val="002208F2"/>
    <w:rsid w:val="002213F5"/>
    <w:rsid w:val="00221558"/>
    <w:rsid w:val="002217C0"/>
    <w:rsid w:val="00221C71"/>
    <w:rsid w:val="00221FBF"/>
    <w:rsid w:val="00222291"/>
    <w:rsid w:val="00222362"/>
    <w:rsid w:val="0022259B"/>
    <w:rsid w:val="00222853"/>
    <w:rsid w:val="002228D5"/>
    <w:rsid w:val="002237FC"/>
    <w:rsid w:val="00223E56"/>
    <w:rsid w:val="00224199"/>
    <w:rsid w:val="002241F1"/>
    <w:rsid w:val="002244CA"/>
    <w:rsid w:val="002247BA"/>
    <w:rsid w:val="00224BD5"/>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0973"/>
    <w:rsid w:val="00241E91"/>
    <w:rsid w:val="00241F4E"/>
    <w:rsid w:val="00242B0A"/>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67B"/>
    <w:rsid w:val="00261795"/>
    <w:rsid w:val="0026182F"/>
    <w:rsid w:val="00261A4C"/>
    <w:rsid w:val="002627D0"/>
    <w:rsid w:val="00262CAD"/>
    <w:rsid w:val="00263025"/>
    <w:rsid w:val="0026347C"/>
    <w:rsid w:val="00263D8C"/>
    <w:rsid w:val="00263E7E"/>
    <w:rsid w:val="002641F7"/>
    <w:rsid w:val="00264822"/>
    <w:rsid w:val="00264996"/>
    <w:rsid w:val="0026599B"/>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1F0"/>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E11"/>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1D95"/>
    <w:rsid w:val="00292166"/>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46D"/>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02"/>
    <w:rsid w:val="002C03D4"/>
    <w:rsid w:val="002C050D"/>
    <w:rsid w:val="002C05CD"/>
    <w:rsid w:val="002C0CF1"/>
    <w:rsid w:val="002C0DC8"/>
    <w:rsid w:val="002C1310"/>
    <w:rsid w:val="002C217D"/>
    <w:rsid w:val="002C22ED"/>
    <w:rsid w:val="002C240E"/>
    <w:rsid w:val="002C2807"/>
    <w:rsid w:val="002C2FE9"/>
    <w:rsid w:val="002C33EB"/>
    <w:rsid w:val="002C36D2"/>
    <w:rsid w:val="002C37FB"/>
    <w:rsid w:val="002C4A4E"/>
    <w:rsid w:val="002C50AA"/>
    <w:rsid w:val="002C5BA5"/>
    <w:rsid w:val="002C5E30"/>
    <w:rsid w:val="002C639A"/>
    <w:rsid w:val="002C662F"/>
    <w:rsid w:val="002C704B"/>
    <w:rsid w:val="002C761D"/>
    <w:rsid w:val="002C7962"/>
    <w:rsid w:val="002D027F"/>
    <w:rsid w:val="002D0888"/>
    <w:rsid w:val="002D16B6"/>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3AE"/>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06B"/>
    <w:rsid w:val="002F7787"/>
    <w:rsid w:val="00300072"/>
    <w:rsid w:val="003006B6"/>
    <w:rsid w:val="00300B37"/>
    <w:rsid w:val="0030121B"/>
    <w:rsid w:val="003016DC"/>
    <w:rsid w:val="00301743"/>
    <w:rsid w:val="00301A34"/>
    <w:rsid w:val="00301F3B"/>
    <w:rsid w:val="00302771"/>
    <w:rsid w:val="003027D5"/>
    <w:rsid w:val="00302BDB"/>
    <w:rsid w:val="00302C6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521"/>
    <w:rsid w:val="00311EAB"/>
    <w:rsid w:val="00311EC6"/>
    <w:rsid w:val="00312004"/>
    <w:rsid w:val="00312FA0"/>
    <w:rsid w:val="003130E4"/>
    <w:rsid w:val="00313149"/>
    <w:rsid w:val="0031383C"/>
    <w:rsid w:val="0031383D"/>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039D"/>
    <w:rsid w:val="0032185C"/>
    <w:rsid w:val="00321AE3"/>
    <w:rsid w:val="00322026"/>
    <w:rsid w:val="0032240B"/>
    <w:rsid w:val="003226DD"/>
    <w:rsid w:val="00322803"/>
    <w:rsid w:val="00323BCE"/>
    <w:rsid w:val="00324620"/>
    <w:rsid w:val="003248DB"/>
    <w:rsid w:val="00324AF4"/>
    <w:rsid w:val="00324CBF"/>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59A"/>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F4B"/>
    <w:rsid w:val="00357084"/>
    <w:rsid w:val="003571A8"/>
    <w:rsid w:val="003572FA"/>
    <w:rsid w:val="00357719"/>
    <w:rsid w:val="00357970"/>
    <w:rsid w:val="00357D86"/>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305"/>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4B20"/>
    <w:rsid w:val="003755E7"/>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60"/>
    <w:rsid w:val="00397DDE"/>
    <w:rsid w:val="003A0237"/>
    <w:rsid w:val="003A0CBF"/>
    <w:rsid w:val="003A21C7"/>
    <w:rsid w:val="003A23CF"/>
    <w:rsid w:val="003A271F"/>
    <w:rsid w:val="003A35CD"/>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971"/>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B26"/>
    <w:rsid w:val="003C7B9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7F6"/>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3EE"/>
    <w:rsid w:val="003F2A05"/>
    <w:rsid w:val="003F2AB5"/>
    <w:rsid w:val="003F3000"/>
    <w:rsid w:val="003F3408"/>
    <w:rsid w:val="003F3923"/>
    <w:rsid w:val="003F4CF9"/>
    <w:rsid w:val="003F4F3F"/>
    <w:rsid w:val="003F5514"/>
    <w:rsid w:val="003F5B61"/>
    <w:rsid w:val="003F5B95"/>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2A5"/>
    <w:rsid w:val="00407447"/>
    <w:rsid w:val="004079F7"/>
    <w:rsid w:val="00407F1B"/>
    <w:rsid w:val="004100C1"/>
    <w:rsid w:val="0041026A"/>
    <w:rsid w:val="0041065E"/>
    <w:rsid w:val="00411A0B"/>
    <w:rsid w:val="00411E2D"/>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2FB5"/>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3E1"/>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5DB"/>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4958"/>
    <w:rsid w:val="00455441"/>
    <w:rsid w:val="00455D78"/>
    <w:rsid w:val="00455E15"/>
    <w:rsid w:val="00456091"/>
    <w:rsid w:val="00457136"/>
    <w:rsid w:val="00457552"/>
    <w:rsid w:val="004575C8"/>
    <w:rsid w:val="00460BB7"/>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B1D"/>
    <w:rsid w:val="00465D0F"/>
    <w:rsid w:val="004662E4"/>
    <w:rsid w:val="004665CA"/>
    <w:rsid w:val="004669C0"/>
    <w:rsid w:val="004675A1"/>
    <w:rsid w:val="004675FB"/>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8DC"/>
    <w:rsid w:val="00475F5D"/>
    <w:rsid w:val="00476024"/>
    <w:rsid w:val="00476194"/>
    <w:rsid w:val="004765E2"/>
    <w:rsid w:val="004769C7"/>
    <w:rsid w:val="00476B75"/>
    <w:rsid w:val="00476DBB"/>
    <w:rsid w:val="00477925"/>
    <w:rsid w:val="00477E97"/>
    <w:rsid w:val="00480AB8"/>
    <w:rsid w:val="00481108"/>
    <w:rsid w:val="00481489"/>
    <w:rsid w:val="00481917"/>
    <w:rsid w:val="00481B7C"/>
    <w:rsid w:val="004822BC"/>
    <w:rsid w:val="00483581"/>
    <w:rsid w:val="004842BC"/>
    <w:rsid w:val="0048474F"/>
    <w:rsid w:val="0048488F"/>
    <w:rsid w:val="00484D24"/>
    <w:rsid w:val="0048506D"/>
    <w:rsid w:val="00485145"/>
    <w:rsid w:val="004855D4"/>
    <w:rsid w:val="004857EC"/>
    <w:rsid w:val="00485A5F"/>
    <w:rsid w:val="00485D90"/>
    <w:rsid w:val="00485FEB"/>
    <w:rsid w:val="0048673E"/>
    <w:rsid w:val="004867CB"/>
    <w:rsid w:val="00486BF1"/>
    <w:rsid w:val="00487D0A"/>
    <w:rsid w:val="004903F4"/>
    <w:rsid w:val="00490619"/>
    <w:rsid w:val="00492F44"/>
    <w:rsid w:val="00493049"/>
    <w:rsid w:val="0049319B"/>
    <w:rsid w:val="00493319"/>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3856"/>
    <w:rsid w:val="004A41A8"/>
    <w:rsid w:val="004A48DB"/>
    <w:rsid w:val="004A4A37"/>
    <w:rsid w:val="004A4FC1"/>
    <w:rsid w:val="004A52BB"/>
    <w:rsid w:val="004A563E"/>
    <w:rsid w:val="004A5CE6"/>
    <w:rsid w:val="004A5E82"/>
    <w:rsid w:val="004A5F0D"/>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2662"/>
    <w:rsid w:val="004B3063"/>
    <w:rsid w:val="004B336D"/>
    <w:rsid w:val="004B377F"/>
    <w:rsid w:val="004B3A51"/>
    <w:rsid w:val="004B3AFB"/>
    <w:rsid w:val="004B4B66"/>
    <w:rsid w:val="004B52F4"/>
    <w:rsid w:val="004B593D"/>
    <w:rsid w:val="004B5A64"/>
    <w:rsid w:val="004B66E0"/>
    <w:rsid w:val="004B6727"/>
    <w:rsid w:val="004B6733"/>
    <w:rsid w:val="004B72A3"/>
    <w:rsid w:val="004B72EA"/>
    <w:rsid w:val="004B735E"/>
    <w:rsid w:val="004B75B7"/>
    <w:rsid w:val="004B7C3B"/>
    <w:rsid w:val="004B7EEB"/>
    <w:rsid w:val="004C0461"/>
    <w:rsid w:val="004C0B61"/>
    <w:rsid w:val="004C0C46"/>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B75"/>
    <w:rsid w:val="004C4E17"/>
    <w:rsid w:val="004C4EE9"/>
    <w:rsid w:val="004C6233"/>
    <w:rsid w:val="004C69FB"/>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6D65"/>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875"/>
    <w:rsid w:val="004F0D7B"/>
    <w:rsid w:val="004F10BB"/>
    <w:rsid w:val="004F1224"/>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0A8"/>
    <w:rsid w:val="005130CE"/>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ACA"/>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C2"/>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234"/>
    <w:rsid w:val="0054537B"/>
    <w:rsid w:val="00545606"/>
    <w:rsid w:val="00545919"/>
    <w:rsid w:val="00546334"/>
    <w:rsid w:val="00546A97"/>
    <w:rsid w:val="00546B67"/>
    <w:rsid w:val="00547015"/>
    <w:rsid w:val="00547261"/>
    <w:rsid w:val="00547507"/>
    <w:rsid w:val="005475DE"/>
    <w:rsid w:val="00547661"/>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2F2"/>
    <w:rsid w:val="00567616"/>
    <w:rsid w:val="00567638"/>
    <w:rsid w:val="00567B3E"/>
    <w:rsid w:val="00567D60"/>
    <w:rsid w:val="005709D8"/>
    <w:rsid w:val="00570AF4"/>
    <w:rsid w:val="0057109D"/>
    <w:rsid w:val="005711CC"/>
    <w:rsid w:val="00572082"/>
    <w:rsid w:val="00572496"/>
    <w:rsid w:val="00572A41"/>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4EA3"/>
    <w:rsid w:val="005754C1"/>
    <w:rsid w:val="005757B4"/>
    <w:rsid w:val="00575A42"/>
    <w:rsid w:val="00575A57"/>
    <w:rsid w:val="00575C9B"/>
    <w:rsid w:val="00576042"/>
    <w:rsid w:val="00576246"/>
    <w:rsid w:val="00576299"/>
    <w:rsid w:val="00576746"/>
    <w:rsid w:val="00576D1A"/>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8B2"/>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523"/>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307"/>
    <w:rsid w:val="005B385F"/>
    <w:rsid w:val="005B3AAC"/>
    <w:rsid w:val="005B3E7D"/>
    <w:rsid w:val="005B4CDA"/>
    <w:rsid w:val="005B4CE9"/>
    <w:rsid w:val="005B507D"/>
    <w:rsid w:val="005B5472"/>
    <w:rsid w:val="005B586C"/>
    <w:rsid w:val="005B5C72"/>
    <w:rsid w:val="005B5CDB"/>
    <w:rsid w:val="005B65F9"/>
    <w:rsid w:val="005B6AD6"/>
    <w:rsid w:val="005B6FD9"/>
    <w:rsid w:val="005B713A"/>
    <w:rsid w:val="005B725B"/>
    <w:rsid w:val="005C0747"/>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621"/>
    <w:rsid w:val="005C5958"/>
    <w:rsid w:val="005C5D0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1E"/>
    <w:rsid w:val="005E1A6D"/>
    <w:rsid w:val="005E1E3C"/>
    <w:rsid w:val="005E1FB6"/>
    <w:rsid w:val="005E20D1"/>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B9B"/>
    <w:rsid w:val="005F0C01"/>
    <w:rsid w:val="005F1309"/>
    <w:rsid w:val="005F17DA"/>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1F9"/>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4D14"/>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895"/>
    <w:rsid w:val="006320D1"/>
    <w:rsid w:val="006322A0"/>
    <w:rsid w:val="006322A7"/>
    <w:rsid w:val="0063245B"/>
    <w:rsid w:val="006326D2"/>
    <w:rsid w:val="006327EB"/>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7E2"/>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2C"/>
    <w:rsid w:val="00664EBB"/>
    <w:rsid w:val="006652FF"/>
    <w:rsid w:val="006661F5"/>
    <w:rsid w:val="00666719"/>
    <w:rsid w:val="00666BB6"/>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D3A"/>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0E9D"/>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4D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7FE"/>
    <w:rsid w:val="00694D76"/>
    <w:rsid w:val="006950F2"/>
    <w:rsid w:val="00695165"/>
    <w:rsid w:val="0069528E"/>
    <w:rsid w:val="00695808"/>
    <w:rsid w:val="00695D8E"/>
    <w:rsid w:val="006961DC"/>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A76"/>
    <w:rsid w:val="006B5F7F"/>
    <w:rsid w:val="006B61AF"/>
    <w:rsid w:val="006B7000"/>
    <w:rsid w:val="006B7643"/>
    <w:rsid w:val="006B7CF1"/>
    <w:rsid w:val="006C089F"/>
    <w:rsid w:val="006C24F1"/>
    <w:rsid w:val="006C2582"/>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869"/>
    <w:rsid w:val="006C79F2"/>
    <w:rsid w:val="006C7BA6"/>
    <w:rsid w:val="006D0415"/>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48F7"/>
    <w:rsid w:val="006D545A"/>
    <w:rsid w:val="006D5CC8"/>
    <w:rsid w:val="006D632A"/>
    <w:rsid w:val="006D6A5D"/>
    <w:rsid w:val="006D6D66"/>
    <w:rsid w:val="006D74DC"/>
    <w:rsid w:val="006E0EDC"/>
    <w:rsid w:val="006E100E"/>
    <w:rsid w:val="006E146C"/>
    <w:rsid w:val="006E177D"/>
    <w:rsid w:val="006E1C10"/>
    <w:rsid w:val="006E1EDF"/>
    <w:rsid w:val="006E21FB"/>
    <w:rsid w:val="006E22E2"/>
    <w:rsid w:val="006E266D"/>
    <w:rsid w:val="006E309B"/>
    <w:rsid w:val="006E3485"/>
    <w:rsid w:val="006E35DC"/>
    <w:rsid w:val="006E3829"/>
    <w:rsid w:val="006E3924"/>
    <w:rsid w:val="006E3A1C"/>
    <w:rsid w:val="006E4018"/>
    <w:rsid w:val="006E403E"/>
    <w:rsid w:val="006E44C1"/>
    <w:rsid w:val="006E4692"/>
    <w:rsid w:val="006E4733"/>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2A0"/>
    <w:rsid w:val="006F25D7"/>
    <w:rsid w:val="006F28F2"/>
    <w:rsid w:val="006F2921"/>
    <w:rsid w:val="006F2B25"/>
    <w:rsid w:val="006F3446"/>
    <w:rsid w:val="006F3752"/>
    <w:rsid w:val="006F38F6"/>
    <w:rsid w:val="006F3E61"/>
    <w:rsid w:val="006F423F"/>
    <w:rsid w:val="006F4D1D"/>
    <w:rsid w:val="006F548E"/>
    <w:rsid w:val="006F551A"/>
    <w:rsid w:val="006F5BAA"/>
    <w:rsid w:val="006F6045"/>
    <w:rsid w:val="006F6429"/>
    <w:rsid w:val="006F64CA"/>
    <w:rsid w:val="006F6EED"/>
    <w:rsid w:val="0070014B"/>
    <w:rsid w:val="00700FCA"/>
    <w:rsid w:val="0070215C"/>
    <w:rsid w:val="00702B44"/>
    <w:rsid w:val="00702B7D"/>
    <w:rsid w:val="00702D2B"/>
    <w:rsid w:val="007030D6"/>
    <w:rsid w:val="00703A33"/>
    <w:rsid w:val="00703AF3"/>
    <w:rsid w:val="00703E0B"/>
    <w:rsid w:val="00704200"/>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A32"/>
    <w:rsid w:val="00734F51"/>
    <w:rsid w:val="00735214"/>
    <w:rsid w:val="00735277"/>
    <w:rsid w:val="007357A5"/>
    <w:rsid w:val="00735D21"/>
    <w:rsid w:val="0073657B"/>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D1E"/>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94"/>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13D2"/>
    <w:rsid w:val="00772395"/>
    <w:rsid w:val="007724EB"/>
    <w:rsid w:val="0077287D"/>
    <w:rsid w:val="00772A5A"/>
    <w:rsid w:val="00773432"/>
    <w:rsid w:val="00773864"/>
    <w:rsid w:val="007744ED"/>
    <w:rsid w:val="00774B64"/>
    <w:rsid w:val="00775EA4"/>
    <w:rsid w:val="00775FC6"/>
    <w:rsid w:val="007760CE"/>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400"/>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142"/>
    <w:rsid w:val="0079640E"/>
    <w:rsid w:val="00796EA1"/>
    <w:rsid w:val="00797E99"/>
    <w:rsid w:val="00797F56"/>
    <w:rsid w:val="007A00FA"/>
    <w:rsid w:val="007A107E"/>
    <w:rsid w:val="007A200D"/>
    <w:rsid w:val="007A23A5"/>
    <w:rsid w:val="007A25CA"/>
    <w:rsid w:val="007A29C3"/>
    <w:rsid w:val="007A30C2"/>
    <w:rsid w:val="007A31FB"/>
    <w:rsid w:val="007A3250"/>
    <w:rsid w:val="007A34D0"/>
    <w:rsid w:val="007A3540"/>
    <w:rsid w:val="007A4048"/>
    <w:rsid w:val="007A43A4"/>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B4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C0E"/>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EBE"/>
    <w:rsid w:val="007E4FCF"/>
    <w:rsid w:val="007E506F"/>
    <w:rsid w:val="007E5841"/>
    <w:rsid w:val="007E5F0C"/>
    <w:rsid w:val="007E6223"/>
    <w:rsid w:val="007E65D5"/>
    <w:rsid w:val="007E696D"/>
    <w:rsid w:val="007E75AE"/>
    <w:rsid w:val="007E75C7"/>
    <w:rsid w:val="007E7A4F"/>
    <w:rsid w:val="007E7B82"/>
    <w:rsid w:val="007E7EE0"/>
    <w:rsid w:val="007F0099"/>
    <w:rsid w:val="007F077D"/>
    <w:rsid w:val="007F0960"/>
    <w:rsid w:val="007F0DEA"/>
    <w:rsid w:val="007F1541"/>
    <w:rsid w:val="007F1CB2"/>
    <w:rsid w:val="007F1F05"/>
    <w:rsid w:val="007F2352"/>
    <w:rsid w:val="007F236B"/>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122"/>
    <w:rsid w:val="007F6228"/>
    <w:rsid w:val="007F6575"/>
    <w:rsid w:val="007F669A"/>
    <w:rsid w:val="007F6971"/>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808"/>
    <w:rsid w:val="0082394B"/>
    <w:rsid w:val="00824473"/>
    <w:rsid w:val="00824B6D"/>
    <w:rsid w:val="00824BBA"/>
    <w:rsid w:val="00824CC7"/>
    <w:rsid w:val="008251C1"/>
    <w:rsid w:val="00826283"/>
    <w:rsid w:val="00826757"/>
    <w:rsid w:val="00826AEE"/>
    <w:rsid w:val="00826C54"/>
    <w:rsid w:val="008272FE"/>
    <w:rsid w:val="008275E9"/>
    <w:rsid w:val="008279FA"/>
    <w:rsid w:val="00827A24"/>
    <w:rsid w:val="00827B13"/>
    <w:rsid w:val="00830EDC"/>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38F"/>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486"/>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B9"/>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3E70"/>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638"/>
    <w:rsid w:val="00895872"/>
    <w:rsid w:val="00895CAB"/>
    <w:rsid w:val="00896991"/>
    <w:rsid w:val="00896E0E"/>
    <w:rsid w:val="008970FB"/>
    <w:rsid w:val="008979C7"/>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D9D"/>
    <w:rsid w:val="008B4F11"/>
    <w:rsid w:val="008B5941"/>
    <w:rsid w:val="008B5DDF"/>
    <w:rsid w:val="008B5EE5"/>
    <w:rsid w:val="008B6300"/>
    <w:rsid w:val="008B6534"/>
    <w:rsid w:val="008B67FB"/>
    <w:rsid w:val="008B68AD"/>
    <w:rsid w:val="008B6B94"/>
    <w:rsid w:val="008B71EE"/>
    <w:rsid w:val="008B732B"/>
    <w:rsid w:val="008B79C1"/>
    <w:rsid w:val="008C025E"/>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569"/>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9A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0A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AE2"/>
    <w:rsid w:val="008F5ED4"/>
    <w:rsid w:val="008F62E0"/>
    <w:rsid w:val="008F686C"/>
    <w:rsid w:val="008F718E"/>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AF8"/>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4B0"/>
    <w:rsid w:val="00930565"/>
    <w:rsid w:val="0093067D"/>
    <w:rsid w:val="00930914"/>
    <w:rsid w:val="00930F2A"/>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6FBA"/>
    <w:rsid w:val="0093701D"/>
    <w:rsid w:val="0093792E"/>
    <w:rsid w:val="00937F26"/>
    <w:rsid w:val="00937FBB"/>
    <w:rsid w:val="00940133"/>
    <w:rsid w:val="009403EA"/>
    <w:rsid w:val="009405D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1F08"/>
    <w:rsid w:val="0095253B"/>
    <w:rsid w:val="00952641"/>
    <w:rsid w:val="0095271D"/>
    <w:rsid w:val="00952AD0"/>
    <w:rsid w:val="00952D04"/>
    <w:rsid w:val="00952ED8"/>
    <w:rsid w:val="0095301A"/>
    <w:rsid w:val="00953447"/>
    <w:rsid w:val="0095364A"/>
    <w:rsid w:val="0095367C"/>
    <w:rsid w:val="00953E23"/>
    <w:rsid w:val="0095423D"/>
    <w:rsid w:val="00954419"/>
    <w:rsid w:val="009547D7"/>
    <w:rsid w:val="0095497C"/>
    <w:rsid w:val="00954D68"/>
    <w:rsid w:val="00955C4A"/>
    <w:rsid w:val="009563F5"/>
    <w:rsid w:val="00956A71"/>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69"/>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0EC"/>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83"/>
    <w:rsid w:val="009A51A5"/>
    <w:rsid w:val="009A542D"/>
    <w:rsid w:val="009A552A"/>
    <w:rsid w:val="009A579D"/>
    <w:rsid w:val="009A5993"/>
    <w:rsid w:val="009A625D"/>
    <w:rsid w:val="009A64A9"/>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12"/>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7BA"/>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A93"/>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1FD4"/>
    <w:rsid w:val="00A02300"/>
    <w:rsid w:val="00A02EEC"/>
    <w:rsid w:val="00A03319"/>
    <w:rsid w:val="00A03495"/>
    <w:rsid w:val="00A03519"/>
    <w:rsid w:val="00A0389F"/>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0DF4"/>
    <w:rsid w:val="00A1100A"/>
    <w:rsid w:val="00A110DB"/>
    <w:rsid w:val="00A112A9"/>
    <w:rsid w:val="00A11B24"/>
    <w:rsid w:val="00A130A5"/>
    <w:rsid w:val="00A13214"/>
    <w:rsid w:val="00A14044"/>
    <w:rsid w:val="00A1460D"/>
    <w:rsid w:val="00A14794"/>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AA0"/>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65D"/>
    <w:rsid w:val="00A45730"/>
    <w:rsid w:val="00A45EEA"/>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59A"/>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5C7"/>
    <w:rsid w:val="00A6573A"/>
    <w:rsid w:val="00A65940"/>
    <w:rsid w:val="00A65C63"/>
    <w:rsid w:val="00A65C6A"/>
    <w:rsid w:val="00A66046"/>
    <w:rsid w:val="00A66D07"/>
    <w:rsid w:val="00A674D9"/>
    <w:rsid w:val="00A675AC"/>
    <w:rsid w:val="00A679AD"/>
    <w:rsid w:val="00A70174"/>
    <w:rsid w:val="00A7051E"/>
    <w:rsid w:val="00A707F0"/>
    <w:rsid w:val="00A70A13"/>
    <w:rsid w:val="00A70DF0"/>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D85"/>
    <w:rsid w:val="00A801DC"/>
    <w:rsid w:val="00A80330"/>
    <w:rsid w:val="00A80543"/>
    <w:rsid w:val="00A8080B"/>
    <w:rsid w:val="00A80913"/>
    <w:rsid w:val="00A80BD2"/>
    <w:rsid w:val="00A810C4"/>
    <w:rsid w:val="00A810FB"/>
    <w:rsid w:val="00A81272"/>
    <w:rsid w:val="00A8146D"/>
    <w:rsid w:val="00A814B2"/>
    <w:rsid w:val="00A81D72"/>
    <w:rsid w:val="00A81DB4"/>
    <w:rsid w:val="00A81E96"/>
    <w:rsid w:val="00A81F4D"/>
    <w:rsid w:val="00A82B98"/>
    <w:rsid w:val="00A834FE"/>
    <w:rsid w:val="00A8372D"/>
    <w:rsid w:val="00A8384F"/>
    <w:rsid w:val="00A841E3"/>
    <w:rsid w:val="00A84907"/>
    <w:rsid w:val="00A856EC"/>
    <w:rsid w:val="00A85EC6"/>
    <w:rsid w:val="00A860DA"/>
    <w:rsid w:val="00A8639D"/>
    <w:rsid w:val="00A86EDB"/>
    <w:rsid w:val="00A87385"/>
    <w:rsid w:val="00A873C3"/>
    <w:rsid w:val="00A876C2"/>
    <w:rsid w:val="00A87AF1"/>
    <w:rsid w:val="00A87C9D"/>
    <w:rsid w:val="00A903A4"/>
    <w:rsid w:val="00A905F9"/>
    <w:rsid w:val="00A906BF"/>
    <w:rsid w:val="00A90A78"/>
    <w:rsid w:val="00A90AB1"/>
    <w:rsid w:val="00A90D4E"/>
    <w:rsid w:val="00A90E6A"/>
    <w:rsid w:val="00A9168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1ED"/>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111"/>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3FBC"/>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2D"/>
    <w:rsid w:val="00AF4DAF"/>
    <w:rsid w:val="00AF5162"/>
    <w:rsid w:val="00AF580B"/>
    <w:rsid w:val="00AF5857"/>
    <w:rsid w:val="00AF5CDC"/>
    <w:rsid w:val="00AF64A9"/>
    <w:rsid w:val="00AF780F"/>
    <w:rsid w:val="00AF7D03"/>
    <w:rsid w:val="00AF7DAB"/>
    <w:rsid w:val="00AF7FCD"/>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C15"/>
    <w:rsid w:val="00B05EA6"/>
    <w:rsid w:val="00B05F32"/>
    <w:rsid w:val="00B06558"/>
    <w:rsid w:val="00B06862"/>
    <w:rsid w:val="00B0693B"/>
    <w:rsid w:val="00B0695D"/>
    <w:rsid w:val="00B0699D"/>
    <w:rsid w:val="00B06AE3"/>
    <w:rsid w:val="00B0766C"/>
    <w:rsid w:val="00B079E0"/>
    <w:rsid w:val="00B07DDE"/>
    <w:rsid w:val="00B10345"/>
    <w:rsid w:val="00B10CB6"/>
    <w:rsid w:val="00B1130F"/>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02AA"/>
    <w:rsid w:val="00B214E4"/>
    <w:rsid w:val="00B219EB"/>
    <w:rsid w:val="00B21D1B"/>
    <w:rsid w:val="00B222CE"/>
    <w:rsid w:val="00B22C33"/>
    <w:rsid w:val="00B22DD2"/>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2E68"/>
    <w:rsid w:val="00B53486"/>
    <w:rsid w:val="00B539F1"/>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A7FB8"/>
    <w:rsid w:val="00BB01D0"/>
    <w:rsid w:val="00BB0767"/>
    <w:rsid w:val="00BB0879"/>
    <w:rsid w:val="00BB0E0D"/>
    <w:rsid w:val="00BB0FE9"/>
    <w:rsid w:val="00BB16C9"/>
    <w:rsid w:val="00BB17B7"/>
    <w:rsid w:val="00BB17BF"/>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62"/>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2DCD"/>
    <w:rsid w:val="00BC363D"/>
    <w:rsid w:val="00BC3717"/>
    <w:rsid w:val="00BC3E59"/>
    <w:rsid w:val="00BC3E5F"/>
    <w:rsid w:val="00BC4139"/>
    <w:rsid w:val="00BC4F10"/>
    <w:rsid w:val="00BC51E1"/>
    <w:rsid w:val="00BC69DD"/>
    <w:rsid w:val="00BC6DEC"/>
    <w:rsid w:val="00BC76AC"/>
    <w:rsid w:val="00BC7B77"/>
    <w:rsid w:val="00BD072C"/>
    <w:rsid w:val="00BD07B5"/>
    <w:rsid w:val="00BD0FA0"/>
    <w:rsid w:val="00BD1032"/>
    <w:rsid w:val="00BD14CF"/>
    <w:rsid w:val="00BD1869"/>
    <w:rsid w:val="00BD1F08"/>
    <w:rsid w:val="00BD231B"/>
    <w:rsid w:val="00BD279D"/>
    <w:rsid w:val="00BD2825"/>
    <w:rsid w:val="00BD2ACA"/>
    <w:rsid w:val="00BD368D"/>
    <w:rsid w:val="00BD3D68"/>
    <w:rsid w:val="00BD3E9D"/>
    <w:rsid w:val="00BD46EC"/>
    <w:rsid w:val="00BD4703"/>
    <w:rsid w:val="00BD53C7"/>
    <w:rsid w:val="00BD55A7"/>
    <w:rsid w:val="00BD58C6"/>
    <w:rsid w:val="00BD5D05"/>
    <w:rsid w:val="00BD5DF5"/>
    <w:rsid w:val="00BD6A8C"/>
    <w:rsid w:val="00BD6BB8"/>
    <w:rsid w:val="00BD6DAE"/>
    <w:rsid w:val="00BD6E92"/>
    <w:rsid w:val="00BD7646"/>
    <w:rsid w:val="00BD7E1F"/>
    <w:rsid w:val="00BE0323"/>
    <w:rsid w:val="00BE0A77"/>
    <w:rsid w:val="00BE103A"/>
    <w:rsid w:val="00BE12B6"/>
    <w:rsid w:val="00BE1FF5"/>
    <w:rsid w:val="00BE26F4"/>
    <w:rsid w:val="00BE29EE"/>
    <w:rsid w:val="00BE30EC"/>
    <w:rsid w:val="00BE37DD"/>
    <w:rsid w:val="00BE3BA3"/>
    <w:rsid w:val="00BE457E"/>
    <w:rsid w:val="00BE49AC"/>
    <w:rsid w:val="00BE4A1A"/>
    <w:rsid w:val="00BE514C"/>
    <w:rsid w:val="00BE5214"/>
    <w:rsid w:val="00BE5353"/>
    <w:rsid w:val="00BE5551"/>
    <w:rsid w:val="00BE5805"/>
    <w:rsid w:val="00BE58DF"/>
    <w:rsid w:val="00BE5C41"/>
    <w:rsid w:val="00BE64E1"/>
    <w:rsid w:val="00BE68CB"/>
    <w:rsid w:val="00BE6D70"/>
    <w:rsid w:val="00BE7471"/>
    <w:rsid w:val="00BE74E6"/>
    <w:rsid w:val="00BE7B19"/>
    <w:rsid w:val="00BE7C30"/>
    <w:rsid w:val="00BF02B1"/>
    <w:rsid w:val="00BF02FA"/>
    <w:rsid w:val="00BF0949"/>
    <w:rsid w:val="00BF0A9E"/>
    <w:rsid w:val="00BF0B5B"/>
    <w:rsid w:val="00BF0EA8"/>
    <w:rsid w:val="00BF1885"/>
    <w:rsid w:val="00BF1A02"/>
    <w:rsid w:val="00BF1BDE"/>
    <w:rsid w:val="00BF1C9B"/>
    <w:rsid w:val="00BF1F61"/>
    <w:rsid w:val="00BF2674"/>
    <w:rsid w:val="00BF28E1"/>
    <w:rsid w:val="00BF28E8"/>
    <w:rsid w:val="00BF300A"/>
    <w:rsid w:val="00BF306E"/>
    <w:rsid w:val="00BF317E"/>
    <w:rsid w:val="00BF3283"/>
    <w:rsid w:val="00BF3C6F"/>
    <w:rsid w:val="00BF3F85"/>
    <w:rsid w:val="00BF451E"/>
    <w:rsid w:val="00BF4755"/>
    <w:rsid w:val="00BF4951"/>
    <w:rsid w:val="00BF5A2E"/>
    <w:rsid w:val="00BF5C41"/>
    <w:rsid w:val="00BF5DE9"/>
    <w:rsid w:val="00BF5EB5"/>
    <w:rsid w:val="00BF5F9C"/>
    <w:rsid w:val="00BF5FEC"/>
    <w:rsid w:val="00BF623D"/>
    <w:rsid w:val="00BF7048"/>
    <w:rsid w:val="00BF7066"/>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C20"/>
    <w:rsid w:val="00C072A9"/>
    <w:rsid w:val="00C07366"/>
    <w:rsid w:val="00C07628"/>
    <w:rsid w:val="00C07D47"/>
    <w:rsid w:val="00C07EC3"/>
    <w:rsid w:val="00C1101E"/>
    <w:rsid w:val="00C11975"/>
    <w:rsid w:val="00C119A5"/>
    <w:rsid w:val="00C11DF4"/>
    <w:rsid w:val="00C123D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1F9"/>
    <w:rsid w:val="00C2020D"/>
    <w:rsid w:val="00C20704"/>
    <w:rsid w:val="00C207B3"/>
    <w:rsid w:val="00C209F5"/>
    <w:rsid w:val="00C2163A"/>
    <w:rsid w:val="00C2177F"/>
    <w:rsid w:val="00C21897"/>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7F6"/>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45E"/>
    <w:rsid w:val="00C50C46"/>
    <w:rsid w:val="00C50C9B"/>
    <w:rsid w:val="00C51AA4"/>
    <w:rsid w:val="00C523D7"/>
    <w:rsid w:val="00C530BA"/>
    <w:rsid w:val="00C532CE"/>
    <w:rsid w:val="00C53547"/>
    <w:rsid w:val="00C53854"/>
    <w:rsid w:val="00C53C85"/>
    <w:rsid w:val="00C54444"/>
    <w:rsid w:val="00C551D7"/>
    <w:rsid w:val="00C5532B"/>
    <w:rsid w:val="00C56E8A"/>
    <w:rsid w:val="00C56E9D"/>
    <w:rsid w:val="00C57CFA"/>
    <w:rsid w:val="00C602CB"/>
    <w:rsid w:val="00C60434"/>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9C"/>
    <w:rsid w:val="00C703ED"/>
    <w:rsid w:val="00C707D6"/>
    <w:rsid w:val="00C70BD6"/>
    <w:rsid w:val="00C70C0A"/>
    <w:rsid w:val="00C718C4"/>
    <w:rsid w:val="00C71AF5"/>
    <w:rsid w:val="00C72FBF"/>
    <w:rsid w:val="00C734B7"/>
    <w:rsid w:val="00C7382B"/>
    <w:rsid w:val="00C73A8A"/>
    <w:rsid w:val="00C73B0D"/>
    <w:rsid w:val="00C74177"/>
    <w:rsid w:val="00C744D3"/>
    <w:rsid w:val="00C748EC"/>
    <w:rsid w:val="00C7496F"/>
    <w:rsid w:val="00C761CE"/>
    <w:rsid w:val="00C76436"/>
    <w:rsid w:val="00C76A85"/>
    <w:rsid w:val="00C76BEA"/>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0D3B"/>
    <w:rsid w:val="00C91497"/>
    <w:rsid w:val="00C919A2"/>
    <w:rsid w:val="00C91E45"/>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A6E"/>
    <w:rsid w:val="00CB32C4"/>
    <w:rsid w:val="00CB32D4"/>
    <w:rsid w:val="00CB3420"/>
    <w:rsid w:val="00CB3464"/>
    <w:rsid w:val="00CB4221"/>
    <w:rsid w:val="00CB47B7"/>
    <w:rsid w:val="00CB4C74"/>
    <w:rsid w:val="00CB4DF0"/>
    <w:rsid w:val="00CB4E3E"/>
    <w:rsid w:val="00CB5C92"/>
    <w:rsid w:val="00CB5D03"/>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2F1B"/>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13B"/>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5BC"/>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BC2"/>
    <w:rsid w:val="00D10E49"/>
    <w:rsid w:val="00D11BDF"/>
    <w:rsid w:val="00D11CED"/>
    <w:rsid w:val="00D1266E"/>
    <w:rsid w:val="00D126DD"/>
    <w:rsid w:val="00D12749"/>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5759"/>
    <w:rsid w:val="00D36072"/>
    <w:rsid w:val="00D361E0"/>
    <w:rsid w:val="00D362E1"/>
    <w:rsid w:val="00D40889"/>
    <w:rsid w:val="00D40E9F"/>
    <w:rsid w:val="00D41424"/>
    <w:rsid w:val="00D41FB3"/>
    <w:rsid w:val="00D42EBF"/>
    <w:rsid w:val="00D43151"/>
    <w:rsid w:val="00D43216"/>
    <w:rsid w:val="00D432D3"/>
    <w:rsid w:val="00D43302"/>
    <w:rsid w:val="00D43732"/>
    <w:rsid w:val="00D43CB8"/>
    <w:rsid w:val="00D44037"/>
    <w:rsid w:val="00D441E9"/>
    <w:rsid w:val="00D445D8"/>
    <w:rsid w:val="00D445EC"/>
    <w:rsid w:val="00D44A8B"/>
    <w:rsid w:val="00D44C97"/>
    <w:rsid w:val="00D44EA4"/>
    <w:rsid w:val="00D4636E"/>
    <w:rsid w:val="00D46EE6"/>
    <w:rsid w:val="00D4734D"/>
    <w:rsid w:val="00D4747A"/>
    <w:rsid w:val="00D47690"/>
    <w:rsid w:val="00D47E25"/>
    <w:rsid w:val="00D47ED1"/>
    <w:rsid w:val="00D50538"/>
    <w:rsid w:val="00D507DC"/>
    <w:rsid w:val="00D50AAB"/>
    <w:rsid w:val="00D50CA2"/>
    <w:rsid w:val="00D50E97"/>
    <w:rsid w:val="00D51243"/>
    <w:rsid w:val="00D518E8"/>
    <w:rsid w:val="00D51B0B"/>
    <w:rsid w:val="00D51E60"/>
    <w:rsid w:val="00D52321"/>
    <w:rsid w:val="00D52877"/>
    <w:rsid w:val="00D532C6"/>
    <w:rsid w:val="00D53B45"/>
    <w:rsid w:val="00D53D1A"/>
    <w:rsid w:val="00D541B4"/>
    <w:rsid w:val="00D5469E"/>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D42"/>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1E8F"/>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3D6"/>
    <w:rsid w:val="00D907C9"/>
    <w:rsid w:val="00D91343"/>
    <w:rsid w:val="00D9142A"/>
    <w:rsid w:val="00D91B1E"/>
    <w:rsid w:val="00D926D4"/>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5E2E"/>
    <w:rsid w:val="00DB63A6"/>
    <w:rsid w:val="00DB64CF"/>
    <w:rsid w:val="00DB6B39"/>
    <w:rsid w:val="00DB6CB6"/>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0A"/>
    <w:rsid w:val="00DE7B6D"/>
    <w:rsid w:val="00DE7CE1"/>
    <w:rsid w:val="00DE7F97"/>
    <w:rsid w:val="00DF0808"/>
    <w:rsid w:val="00DF0936"/>
    <w:rsid w:val="00DF0F81"/>
    <w:rsid w:val="00DF1022"/>
    <w:rsid w:val="00DF124B"/>
    <w:rsid w:val="00DF1513"/>
    <w:rsid w:val="00DF15DC"/>
    <w:rsid w:val="00DF1A0B"/>
    <w:rsid w:val="00DF1D66"/>
    <w:rsid w:val="00DF1F51"/>
    <w:rsid w:val="00DF21BF"/>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DF7E84"/>
    <w:rsid w:val="00E0135C"/>
    <w:rsid w:val="00E01B16"/>
    <w:rsid w:val="00E01BF2"/>
    <w:rsid w:val="00E01E60"/>
    <w:rsid w:val="00E035C7"/>
    <w:rsid w:val="00E04D68"/>
    <w:rsid w:val="00E04FA8"/>
    <w:rsid w:val="00E05501"/>
    <w:rsid w:val="00E05507"/>
    <w:rsid w:val="00E05903"/>
    <w:rsid w:val="00E05905"/>
    <w:rsid w:val="00E064D4"/>
    <w:rsid w:val="00E068FB"/>
    <w:rsid w:val="00E06A1D"/>
    <w:rsid w:val="00E06B8F"/>
    <w:rsid w:val="00E07B0C"/>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6EDB"/>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B32"/>
    <w:rsid w:val="00E45D61"/>
    <w:rsid w:val="00E45E19"/>
    <w:rsid w:val="00E45F24"/>
    <w:rsid w:val="00E461CE"/>
    <w:rsid w:val="00E46845"/>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5A13"/>
    <w:rsid w:val="00E5670B"/>
    <w:rsid w:val="00E5697E"/>
    <w:rsid w:val="00E575C9"/>
    <w:rsid w:val="00E57B93"/>
    <w:rsid w:val="00E61033"/>
    <w:rsid w:val="00E613CF"/>
    <w:rsid w:val="00E618C9"/>
    <w:rsid w:val="00E61AF5"/>
    <w:rsid w:val="00E629C6"/>
    <w:rsid w:val="00E63014"/>
    <w:rsid w:val="00E6323F"/>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04B3"/>
    <w:rsid w:val="00E8108F"/>
    <w:rsid w:val="00E81E0C"/>
    <w:rsid w:val="00E81E32"/>
    <w:rsid w:val="00E824CF"/>
    <w:rsid w:val="00E82691"/>
    <w:rsid w:val="00E8291E"/>
    <w:rsid w:val="00E82CDA"/>
    <w:rsid w:val="00E8396B"/>
    <w:rsid w:val="00E83C93"/>
    <w:rsid w:val="00E8556C"/>
    <w:rsid w:val="00E85701"/>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A46"/>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1D0F"/>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BB"/>
    <w:rsid w:val="00EF0FED"/>
    <w:rsid w:val="00EF13A6"/>
    <w:rsid w:val="00EF17CF"/>
    <w:rsid w:val="00EF185D"/>
    <w:rsid w:val="00EF18C6"/>
    <w:rsid w:val="00EF1E13"/>
    <w:rsid w:val="00EF1EDB"/>
    <w:rsid w:val="00EF1F95"/>
    <w:rsid w:val="00EF2667"/>
    <w:rsid w:val="00EF27E6"/>
    <w:rsid w:val="00EF2C48"/>
    <w:rsid w:val="00EF3195"/>
    <w:rsid w:val="00EF321A"/>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3A"/>
    <w:rsid w:val="00F02586"/>
    <w:rsid w:val="00F02766"/>
    <w:rsid w:val="00F0296F"/>
    <w:rsid w:val="00F03285"/>
    <w:rsid w:val="00F036F1"/>
    <w:rsid w:val="00F03AEF"/>
    <w:rsid w:val="00F03D89"/>
    <w:rsid w:val="00F04E89"/>
    <w:rsid w:val="00F06451"/>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79"/>
    <w:rsid w:val="00F213C8"/>
    <w:rsid w:val="00F21460"/>
    <w:rsid w:val="00F2173A"/>
    <w:rsid w:val="00F22201"/>
    <w:rsid w:val="00F22E65"/>
    <w:rsid w:val="00F2305B"/>
    <w:rsid w:val="00F23488"/>
    <w:rsid w:val="00F23B19"/>
    <w:rsid w:val="00F23B29"/>
    <w:rsid w:val="00F241BF"/>
    <w:rsid w:val="00F2421F"/>
    <w:rsid w:val="00F24340"/>
    <w:rsid w:val="00F2441D"/>
    <w:rsid w:val="00F24581"/>
    <w:rsid w:val="00F245D7"/>
    <w:rsid w:val="00F24743"/>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1A"/>
    <w:rsid w:val="00F31CDA"/>
    <w:rsid w:val="00F31EC0"/>
    <w:rsid w:val="00F324A4"/>
    <w:rsid w:val="00F32779"/>
    <w:rsid w:val="00F3305C"/>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869"/>
    <w:rsid w:val="00F41C3B"/>
    <w:rsid w:val="00F42248"/>
    <w:rsid w:val="00F42911"/>
    <w:rsid w:val="00F42E32"/>
    <w:rsid w:val="00F4409A"/>
    <w:rsid w:val="00F4422B"/>
    <w:rsid w:val="00F44693"/>
    <w:rsid w:val="00F44763"/>
    <w:rsid w:val="00F4510F"/>
    <w:rsid w:val="00F4560F"/>
    <w:rsid w:val="00F45B43"/>
    <w:rsid w:val="00F4632F"/>
    <w:rsid w:val="00F46E8B"/>
    <w:rsid w:val="00F47569"/>
    <w:rsid w:val="00F4767E"/>
    <w:rsid w:val="00F47D6C"/>
    <w:rsid w:val="00F47DAF"/>
    <w:rsid w:val="00F5003F"/>
    <w:rsid w:val="00F50044"/>
    <w:rsid w:val="00F50206"/>
    <w:rsid w:val="00F503FA"/>
    <w:rsid w:val="00F51373"/>
    <w:rsid w:val="00F51521"/>
    <w:rsid w:val="00F521C6"/>
    <w:rsid w:val="00F524F3"/>
    <w:rsid w:val="00F52C69"/>
    <w:rsid w:val="00F533DD"/>
    <w:rsid w:val="00F53D53"/>
    <w:rsid w:val="00F54455"/>
    <w:rsid w:val="00F544EB"/>
    <w:rsid w:val="00F54759"/>
    <w:rsid w:val="00F54B5B"/>
    <w:rsid w:val="00F55086"/>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26C"/>
    <w:rsid w:val="00F75471"/>
    <w:rsid w:val="00F75822"/>
    <w:rsid w:val="00F758DF"/>
    <w:rsid w:val="00F76025"/>
    <w:rsid w:val="00F761D8"/>
    <w:rsid w:val="00F7620F"/>
    <w:rsid w:val="00F76B0C"/>
    <w:rsid w:val="00F77D41"/>
    <w:rsid w:val="00F80917"/>
    <w:rsid w:val="00F80D04"/>
    <w:rsid w:val="00F8129E"/>
    <w:rsid w:val="00F81491"/>
    <w:rsid w:val="00F817B8"/>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318"/>
    <w:rsid w:val="00F86807"/>
    <w:rsid w:val="00F86817"/>
    <w:rsid w:val="00F86D87"/>
    <w:rsid w:val="00F86E78"/>
    <w:rsid w:val="00F87105"/>
    <w:rsid w:val="00F9078F"/>
    <w:rsid w:val="00F90B03"/>
    <w:rsid w:val="00F90B78"/>
    <w:rsid w:val="00F91661"/>
    <w:rsid w:val="00F9190C"/>
    <w:rsid w:val="00F91B1A"/>
    <w:rsid w:val="00F9231F"/>
    <w:rsid w:val="00F9258B"/>
    <w:rsid w:val="00F92E3C"/>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3F6"/>
    <w:rsid w:val="00FB16C8"/>
    <w:rsid w:val="00FB1977"/>
    <w:rsid w:val="00FB21D9"/>
    <w:rsid w:val="00FB2FA1"/>
    <w:rsid w:val="00FB3893"/>
    <w:rsid w:val="00FB3FCF"/>
    <w:rsid w:val="00FB46E0"/>
    <w:rsid w:val="00FB4C80"/>
    <w:rsid w:val="00FB501F"/>
    <w:rsid w:val="00FB508B"/>
    <w:rsid w:val="00FB5216"/>
    <w:rsid w:val="00FB52BA"/>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BB"/>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23B"/>
    <w:rsid w:val="00FF534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F817B8"/>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xt">
    <w:name w:val="3gpp txt 字符"/>
    <w:basedOn w:val="a1"/>
    <w:link w:val="3gpptxt0"/>
    <w:locked/>
    <w:rsid w:val="00675D3A"/>
    <w:rPr>
      <w:rFonts w:ascii="Times New Roman" w:eastAsia="Times New Roman" w:hAnsi="Times New Roman"/>
      <w:lang w:val="en-GB" w:eastAsia="ja-JP"/>
    </w:rPr>
  </w:style>
  <w:style w:type="paragraph" w:customStyle="1" w:styleId="3gpptxt0">
    <w:name w:val="3gpp txt"/>
    <w:basedOn w:val="a0"/>
    <w:link w:val="3gpptxt"/>
    <w:qFormat/>
    <w:rsid w:val="00675D3A"/>
    <w:pPr>
      <w:overflowPunct w:val="0"/>
      <w:autoSpaceDE w:val="0"/>
      <w:autoSpaceDN w:val="0"/>
      <w:adjustRightInd w:val="0"/>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4053593">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2275010">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3581019">
      <w:bodyDiv w:val="1"/>
      <w:marLeft w:val="0"/>
      <w:marRight w:val="0"/>
      <w:marTop w:val="0"/>
      <w:marBottom w:val="0"/>
      <w:divBdr>
        <w:top w:val="none" w:sz="0" w:space="0" w:color="auto"/>
        <w:left w:val="none" w:sz="0" w:space="0" w:color="auto"/>
        <w:bottom w:val="none" w:sz="0" w:space="0" w:color="auto"/>
        <w:right w:val="none" w:sz="0" w:space="0" w:color="auto"/>
      </w:divBdr>
      <w:divsChild>
        <w:div w:id="1688749216">
          <w:marLeft w:val="1080"/>
          <w:marRight w:val="0"/>
          <w:marTop w:val="100"/>
          <w:marBottom w:val="0"/>
          <w:divBdr>
            <w:top w:val="none" w:sz="0" w:space="0" w:color="auto"/>
            <w:left w:val="none" w:sz="0" w:space="0" w:color="auto"/>
            <w:bottom w:val="none" w:sz="0" w:space="0" w:color="auto"/>
            <w:right w:val="none" w:sz="0" w:space="0" w:color="auto"/>
          </w:divBdr>
        </w:div>
        <w:div w:id="420371292">
          <w:marLeft w:val="1080"/>
          <w:marRight w:val="0"/>
          <w:marTop w:val="100"/>
          <w:marBottom w:val="0"/>
          <w:divBdr>
            <w:top w:val="none" w:sz="0" w:space="0" w:color="auto"/>
            <w:left w:val="none" w:sz="0" w:space="0" w:color="auto"/>
            <w:bottom w:val="none" w:sz="0" w:space="0" w:color="auto"/>
            <w:right w:val="none" w:sz="0" w:space="0" w:color="auto"/>
          </w:divBdr>
        </w:div>
        <w:div w:id="1060665527">
          <w:marLeft w:val="1800"/>
          <w:marRight w:val="0"/>
          <w:marTop w:val="100"/>
          <w:marBottom w:val="0"/>
          <w:divBdr>
            <w:top w:val="none" w:sz="0" w:space="0" w:color="auto"/>
            <w:left w:val="none" w:sz="0" w:space="0" w:color="auto"/>
            <w:bottom w:val="none" w:sz="0" w:space="0" w:color="auto"/>
            <w:right w:val="none" w:sz="0" w:space="0" w:color="auto"/>
          </w:divBdr>
        </w:div>
        <w:div w:id="869219260">
          <w:marLeft w:val="1800"/>
          <w:marRight w:val="0"/>
          <w:marTop w:val="100"/>
          <w:marBottom w:val="0"/>
          <w:divBdr>
            <w:top w:val="none" w:sz="0" w:space="0" w:color="auto"/>
            <w:left w:val="none" w:sz="0" w:space="0" w:color="auto"/>
            <w:bottom w:val="none" w:sz="0" w:space="0" w:color="auto"/>
            <w:right w:val="none" w:sz="0" w:space="0" w:color="auto"/>
          </w:divBdr>
        </w:div>
        <w:div w:id="989867459">
          <w:marLeft w:val="1800"/>
          <w:marRight w:val="0"/>
          <w:marTop w:val="100"/>
          <w:marBottom w:val="0"/>
          <w:divBdr>
            <w:top w:val="none" w:sz="0" w:space="0" w:color="auto"/>
            <w:left w:val="none" w:sz="0" w:space="0" w:color="auto"/>
            <w:bottom w:val="none" w:sz="0" w:space="0" w:color="auto"/>
            <w:right w:val="none" w:sz="0" w:space="0" w:color="auto"/>
          </w:divBdr>
        </w:div>
      </w:divsChild>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8189668">
      <w:bodyDiv w:val="1"/>
      <w:marLeft w:val="0"/>
      <w:marRight w:val="0"/>
      <w:marTop w:val="0"/>
      <w:marBottom w:val="0"/>
      <w:divBdr>
        <w:top w:val="none" w:sz="0" w:space="0" w:color="auto"/>
        <w:left w:val="none" w:sz="0" w:space="0" w:color="auto"/>
        <w:bottom w:val="none" w:sz="0" w:space="0" w:color="auto"/>
        <w:right w:val="none" w:sz="0" w:space="0" w:color="auto"/>
      </w:divBdr>
      <w:divsChild>
        <w:div w:id="639310325">
          <w:marLeft w:val="446"/>
          <w:marRight w:val="0"/>
          <w:marTop w:val="0"/>
          <w:marBottom w:val="0"/>
          <w:divBdr>
            <w:top w:val="none" w:sz="0" w:space="0" w:color="auto"/>
            <w:left w:val="none" w:sz="0" w:space="0" w:color="auto"/>
            <w:bottom w:val="none" w:sz="0" w:space="0" w:color="auto"/>
            <w:right w:val="none" w:sz="0" w:space="0" w:color="auto"/>
          </w:divBdr>
        </w:div>
        <w:div w:id="1478569356">
          <w:marLeft w:val="1166"/>
          <w:marRight w:val="0"/>
          <w:marTop w:val="0"/>
          <w:marBottom w:val="0"/>
          <w:divBdr>
            <w:top w:val="none" w:sz="0" w:space="0" w:color="auto"/>
            <w:left w:val="none" w:sz="0" w:space="0" w:color="auto"/>
            <w:bottom w:val="none" w:sz="0" w:space="0" w:color="auto"/>
            <w:right w:val="none" w:sz="0" w:space="0" w:color="auto"/>
          </w:divBdr>
        </w:div>
        <w:div w:id="377752834">
          <w:marLeft w:val="1166"/>
          <w:marRight w:val="0"/>
          <w:marTop w:val="0"/>
          <w:marBottom w:val="0"/>
          <w:divBdr>
            <w:top w:val="none" w:sz="0" w:space="0" w:color="auto"/>
            <w:left w:val="none" w:sz="0" w:space="0" w:color="auto"/>
            <w:bottom w:val="none" w:sz="0" w:space="0" w:color="auto"/>
            <w:right w:val="none" w:sz="0" w:space="0" w:color="auto"/>
          </w:divBdr>
        </w:div>
        <w:div w:id="2000310570">
          <w:marLeft w:val="446"/>
          <w:marRight w:val="0"/>
          <w:marTop w:val="0"/>
          <w:marBottom w:val="0"/>
          <w:divBdr>
            <w:top w:val="none" w:sz="0" w:space="0" w:color="auto"/>
            <w:left w:val="none" w:sz="0" w:space="0" w:color="auto"/>
            <w:bottom w:val="none" w:sz="0" w:space="0" w:color="auto"/>
            <w:right w:val="none" w:sz="0" w:space="0" w:color="auto"/>
          </w:divBdr>
        </w:div>
        <w:div w:id="2003848878">
          <w:marLeft w:val="1166"/>
          <w:marRight w:val="0"/>
          <w:marTop w:val="0"/>
          <w:marBottom w:val="0"/>
          <w:divBdr>
            <w:top w:val="none" w:sz="0" w:space="0" w:color="auto"/>
            <w:left w:val="none" w:sz="0" w:space="0" w:color="auto"/>
            <w:bottom w:val="none" w:sz="0" w:space="0" w:color="auto"/>
            <w:right w:val="none" w:sz="0" w:space="0" w:color="auto"/>
          </w:divBdr>
        </w:div>
        <w:div w:id="675807760">
          <w:marLeft w:val="1166"/>
          <w:marRight w:val="0"/>
          <w:marTop w:val="0"/>
          <w:marBottom w:val="0"/>
          <w:divBdr>
            <w:top w:val="none" w:sz="0" w:space="0" w:color="auto"/>
            <w:left w:val="none" w:sz="0" w:space="0" w:color="auto"/>
            <w:bottom w:val="none" w:sz="0" w:space="0" w:color="auto"/>
            <w:right w:val="none" w:sz="0" w:space="0" w:color="auto"/>
          </w:divBdr>
        </w:div>
        <w:div w:id="1674994594">
          <w:marLeft w:val="1166"/>
          <w:marRight w:val="0"/>
          <w:marTop w:val="0"/>
          <w:marBottom w:val="0"/>
          <w:divBdr>
            <w:top w:val="none" w:sz="0" w:space="0" w:color="auto"/>
            <w:left w:val="none" w:sz="0" w:space="0" w:color="auto"/>
            <w:bottom w:val="none" w:sz="0" w:space="0" w:color="auto"/>
            <w:right w:val="none" w:sz="0" w:space="0" w:color="auto"/>
          </w:divBdr>
        </w:div>
        <w:div w:id="1624538570">
          <w:marLeft w:val="446"/>
          <w:marRight w:val="0"/>
          <w:marTop w:val="0"/>
          <w:marBottom w:val="0"/>
          <w:divBdr>
            <w:top w:val="none" w:sz="0" w:space="0" w:color="auto"/>
            <w:left w:val="none" w:sz="0" w:space="0" w:color="auto"/>
            <w:bottom w:val="none" w:sz="0" w:space="0" w:color="auto"/>
            <w:right w:val="none" w:sz="0" w:space="0" w:color="auto"/>
          </w:divBdr>
        </w:div>
        <w:div w:id="1062406658">
          <w:marLeft w:val="274"/>
          <w:marRight w:val="0"/>
          <w:marTop w:val="0"/>
          <w:marBottom w:val="0"/>
          <w:divBdr>
            <w:top w:val="none" w:sz="0" w:space="0" w:color="auto"/>
            <w:left w:val="none" w:sz="0" w:space="0" w:color="auto"/>
            <w:bottom w:val="none" w:sz="0" w:space="0" w:color="auto"/>
            <w:right w:val="none" w:sz="0" w:space="0" w:color="auto"/>
          </w:divBdr>
        </w:div>
        <w:div w:id="1406491541">
          <w:marLeft w:val="274"/>
          <w:marRight w:val="0"/>
          <w:marTop w:val="0"/>
          <w:marBottom w:val="0"/>
          <w:divBdr>
            <w:top w:val="none" w:sz="0" w:space="0" w:color="auto"/>
            <w:left w:val="none" w:sz="0" w:space="0" w:color="auto"/>
            <w:bottom w:val="none" w:sz="0" w:space="0" w:color="auto"/>
            <w:right w:val="none" w:sz="0" w:space="0" w:color="auto"/>
          </w:divBdr>
        </w:div>
        <w:div w:id="602954217">
          <w:marLeft w:val="274"/>
          <w:marRight w:val="0"/>
          <w:marTop w:val="0"/>
          <w:marBottom w:val="0"/>
          <w:divBdr>
            <w:top w:val="none" w:sz="0" w:space="0" w:color="auto"/>
            <w:left w:val="none" w:sz="0" w:space="0" w:color="auto"/>
            <w:bottom w:val="none" w:sz="0" w:space="0" w:color="auto"/>
            <w:right w:val="none" w:sz="0" w:space="0" w:color="auto"/>
          </w:divBdr>
        </w:div>
        <w:div w:id="1188644893">
          <w:marLeft w:val="274"/>
          <w:marRight w:val="0"/>
          <w:marTop w:val="0"/>
          <w:marBottom w:val="0"/>
          <w:divBdr>
            <w:top w:val="none" w:sz="0" w:space="0" w:color="auto"/>
            <w:left w:val="none" w:sz="0" w:space="0" w:color="auto"/>
            <w:bottom w:val="none" w:sz="0" w:space="0" w:color="auto"/>
            <w:right w:val="none" w:sz="0" w:space="0" w:color="auto"/>
          </w:divBdr>
        </w:div>
        <w:div w:id="425924814">
          <w:marLeft w:val="274"/>
          <w:marRight w:val="0"/>
          <w:marTop w:val="0"/>
          <w:marBottom w:val="0"/>
          <w:divBdr>
            <w:top w:val="none" w:sz="0" w:space="0" w:color="auto"/>
            <w:left w:val="none" w:sz="0" w:space="0" w:color="auto"/>
            <w:bottom w:val="none" w:sz="0" w:space="0" w:color="auto"/>
            <w:right w:val="none" w:sz="0" w:space="0" w:color="auto"/>
          </w:divBdr>
        </w:div>
        <w:div w:id="1244024975">
          <w:marLeft w:val="274"/>
          <w:marRight w:val="0"/>
          <w:marTop w:val="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2027008">
      <w:bodyDiv w:val="1"/>
      <w:marLeft w:val="0"/>
      <w:marRight w:val="0"/>
      <w:marTop w:val="0"/>
      <w:marBottom w:val="0"/>
      <w:divBdr>
        <w:top w:val="none" w:sz="0" w:space="0" w:color="auto"/>
        <w:left w:val="none" w:sz="0" w:space="0" w:color="auto"/>
        <w:bottom w:val="none" w:sz="0" w:space="0" w:color="auto"/>
        <w:right w:val="none" w:sz="0" w:space="0" w:color="auto"/>
      </w:divBdr>
      <w:divsChild>
        <w:div w:id="1905725362">
          <w:marLeft w:val="360"/>
          <w:marRight w:val="0"/>
          <w:marTop w:val="0"/>
          <w:marBottom w:val="0"/>
          <w:divBdr>
            <w:top w:val="none" w:sz="0" w:space="0" w:color="auto"/>
            <w:left w:val="none" w:sz="0" w:space="0" w:color="auto"/>
            <w:bottom w:val="none" w:sz="0" w:space="0" w:color="auto"/>
            <w:right w:val="none" w:sz="0" w:space="0" w:color="auto"/>
          </w:divBdr>
        </w:div>
        <w:div w:id="323244497">
          <w:marLeft w:val="360"/>
          <w:marRight w:val="0"/>
          <w:marTop w:val="0"/>
          <w:marBottom w:val="0"/>
          <w:divBdr>
            <w:top w:val="none" w:sz="0" w:space="0" w:color="auto"/>
            <w:left w:val="none" w:sz="0" w:space="0" w:color="auto"/>
            <w:bottom w:val="none" w:sz="0" w:space="0" w:color="auto"/>
            <w:right w:val="none" w:sz="0" w:space="0" w:color="auto"/>
          </w:divBdr>
        </w:div>
        <w:div w:id="1958559433">
          <w:marLeft w:val="360"/>
          <w:marRight w:val="0"/>
          <w:marTop w:val="0"/>
          <w:marBottom w:val="0"/>
          <w:divBdr>
            <w:top w:val="none" w:sz="0" w:space="0" w:color="auto"/>
            <w:left w:val="none" w:sz="0" w:space="0" w:color="auto"/>
            <w:bottom w:val="none" w:sz="0" w:space="0" w:color="auto"/>
            <w:right w:val="none" w:sz="0" w:space="0" w:color="auto"/>
          </w:divBdr>
        </w:div>
        <w:div w:id="1481772998">
          <w:marLeft w:val="360"/>
          <w:marRight w:val="0"/>
          <w:marTop w:val="0"/>
          <w:marBottom w:val="0"/>
          <w:divBdr>
            <w:top w:val="none" w:sz="0" w:space="0" w:color="auto"/>
            <w:left w:val="none" w:sz="0" w:space="0" w:color="auto"/>
            <w:bottom w:val="none" w:sz="0" w:space="0" w:color="auto"/>
            <w:right w:val="none" w:sz="0" w:space="0" w:color="auto"/>
          </w:divBdr>
        </w:div>
        <w:div w:id="1126659282">
          <w:marLeft w:val="360"/>
          <w:marRight w:val="0"/>
          <w:marTop w:val="0"/>
          <w:marBottom w:val="0"/>
          <w:divBdr>
            <w:top w:val="none" w:sz="0" w:space="0" w:color="auto"/>
            <w:left w:val="none" w:sz="0" w:space="0" w:color="auto"/>
            <w:bottom w:val="none" w:sz="0" w:space="0" w:color="auto"/>
            <w:right w:val="none" w:sz="0" w:space="0" w:color="auto"/>
          </w:divBdr>
        </w:div>
        <w:div w:id="336344956">
          <w:marLeft w:val="360"/>
          <w:marRight w:val="0"/>
          <w:marTop w:val="0"/>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8375478">
      <w:bodyDiv w:val="1"/>
      <w:marLeft w:val="0"/>
      <w:marRight w:val="0"/>
      <w:marTop w:val="0"/>
      <w:marBottom w:val="0"/>
      <w:divBdr>
        <w:top w:val="none" w:sz="0" w:space="0" w:color="auto"/>
        <w:left w:val="none" w:sz="0" w:space="0" w:color="auto"/>
        <w:bottom w:val="none" w:sz="0" w:space="0" w:color="auto"/>
        <w:right w:val="none" w:sz="0" w:space="0" w:color="auto"/>
      </w:divBdr>
      <w:divsChild>
        <w:div w:id="168568420">
          <w:marLeft w:val="360"/>
          <w:marRight w:val="0"/>
          <w:marTop w:val="0"/>
          <w:marBottom w:val="0"/>
          <w:divBdr>
            <w:top w:val="none" w:sz="0" w:space="0" w:color="auto"/>
            <w:left w:val="none" w:sz="0" w:space="0" w:color="auto"/>
            <w:bottom w:val="none" w:sz="0" w:space="0" w:color="auto"/>
            <w:right w:val="none" w:sz="0" w:space="0" w:color="auto"/>
          </w:divBdr>
        </w:div>
        <w:div w:id="1374378297">
          <w:marLeft w:val="360"/>
          <w:marRight w:val="0"/>
          <w:marTop w:val="0"/>
          <w:marBottom w:val="0"/>
          <w:divBdr>
            <w:top w:val="none" w:sz="0" w:space="0" w:color="auto"/>
            <w:left w:val="none" w:sz="0" w:space="0" w:color="auto"/>
            <w:bottom w:val="none" w:sz="0" w:space="0" w:color="auto"/>
            <w:right w:val="none" w:sz="0" w:space="0" w:color="auto"/>
          </w:divBdr>
        </w:div>
        <w:div w:id="1822118353">
          <w:marLeft w:val="360"/>
          <w:marRight w:val="0"/>
          <w:marTop w:val="0"/>
          <w:marBottom w:val="0"/>
          <w:divBdr>
            <w:top w:val="none" w:sz="0" w:space="0" w:color="auto"/>
            <w:left w:val="none" w:sz="0" w:space="0" w:color="auto"/>
            <w:bottom w:val="none" w:sz="0" w:space="0" w:color="auto"/>
            <w:right w:val="none" w:sz="0" w:space="0" w:color="auto"/>
          </w:divBdr>
        </w:div>
        <w:div w:id="454644053">
          <w:marLeft w:val="360"/>
          <w:marRight w:val="0"/>
          <w:marTop w:val="0"/>
          <w:marBottom w:val="0"/>
          <w:divBdr>
            <w:top w:val="none" w:sz="0" w:space="0" w:color="auto"/>
            <w:left w:val="none" w:sz="0" w:space="0" w:color="auto"/>
            <w:bottom w:val="none" w:sz="0" w:space="0" w:color="auto"/>
            <w:right w:val="none" w:sz="0" w:space="0" w:color="auto"/>
          </w:divBdr>
        </w:div>
        <w:div w:id="1930892691">
          <w:marLeft w:val="360"/>
          <w:marRight w:val="0"/>
          <w:marTop w:val="0"/>
          <w:marBottom w:val="0"/>
          <w:divBdr>
            <w:top w:val="none" w:sz="0" w:space="0" w:color="auto"/>
            <w:left w:val="none" w:sz="0" w:space="0" w:color="auto"/>
            <w:bottom w:val="none" w:sz="0" w:space="0" w:color="auto"/>
            <w:right w:val="none" w:sz="0" w:space="0" w:color="auto"/>
          </w:divBdr>
        </w:div>
        <w:div w:id="270555129">
          <w:marLeft w:val="36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442105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0737133">
      <w:bodyDiv w:val="1"/>
      <w:marLeft w:val="0"/>
      <w:marRight w:val="0"/>
      <w:marTop w:val="0"/>
      <w:marBottom w:val="0"/>
      <w:divBdr>
        <w:top w:val="none" w:sz="0" w:space="0" w:color="auto"/>
        <w:left w:val="none" w:sz="0" w:space="0" w:color="auto"/>
        <w:bottom w:val="none" w:sz="0" w:space="0" w:color="auto"/>
        <w:right w:val="none" w:sz="0" w:space="0" w:color="auto"/>
      </w:divBdr>
      <w:divsChild>
        <w:div w:id="144585942">
          <w:marLeft w:val="360"/>
          <w:marRight w:val="0"/>
          <w:marTop w:val="0"/>
          <w:marBottom w:val="0"/>
          <w:divBdr>
            <w:top w:val="none" w:sz="0" w:space="0" w:color="auto"/>
            <w:left w:val="none" w:sz="0" w:space="0" w:color="auto"/>
            <w:bottom w:val="none" w:sz="0" w:space="0" w:color="auto"/>
            <w:right w:val="none" w:sz="0" w:space="0" w:color="auto"/>
          </w:divBdr>
        </w:div>
        <w:div w:id="1444496801">
          <w:marLeft w:val="360"/>
          <w:marRight w:val="0"/>
          <w:marTop w:val="0"/>
          <w:marBottom w:val="0"/>
          <w:divBdr>
            <w:top w:val="none" w:sz="0" w:space="0" w:color="auto"/>
            <w:left w:val="none" w:sz="0" w:space="0" w:color="auto"/>
            <w:bottom w:val="none" w:sz="0" w:space="0" w:color="auto"/>
            <w:right w:val="none" w:sz="0" w:space="0" w:color="auto"/>
          </w:divBdr>
        </w:div>
        <w:div w:id="815493698">
          <w:marLeft w:val="360"/>
          <w:marRight w:val="0"/>
          <w:marTop w:val="0"/>
          <w:marBottom w:val="0"/>
          <w:divBdr>
            <w:top w:val="none" w:sz="0" w:space="0" w:color="auto"/>
            <w:left w:val="none" w:sz="0" w:space="0" w:color="auto"/>
            <w:bottom w:val="none" w:sz="0" w:space="0" w:color="auto"/>
            <w:right w:val="none" w:sz="0" w:space="0" w:color="auto"/>
          </w:divBdr>
        </w:div>
        <w:div w:id="820001767">
          <w:marLeft w:val="36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8773203">
      <w:bodyDiv w:val="1"/>
      <w:marLeft w:val="0"/>
      <w:marRight w:val="0"/>
      <w:marTop w:val="0"/>
      <w:marBottom w:val="0"/>
      <w:divBdr>
        <w:top w:val="none" w:sz="0" w:space="0" w:color="auto"/>
        <w:left w:val="none" w:sz="0" w:space="0" w:color="auto"/>
        <w:bottom w:val="none" w:sz="0" w:space="0" w:color="auto"/>
        <w:right w:val="none" w:sz="0" w:space="0" w:color="auto"/>
      </w:divBdr>
      <w:divsChild>
        <w:div w:id="917207855">
          <w:marLeft w:val="360"/>
          <w:marRight w:val="0"/>
          <w:marTop w:val="0"/>
          <w:marBottom w:val="0"/>
          <w:divBdr>
            <w:top w:val="none" w:sz="0" w:space="0" w:color="auto"/>
            <w:left w:val="none" w:sz="0" w:space="0" w:color="auto"/>
            <w:bottom w:val="none" w:sz="0" w:space="0" w:color="auto"/>
            <w:right w:val="none" w:sz="0" w:space="0" w:color="auto"/>
          </w:divBdr>
        </w:div>
        <w:div w:id="663438614">
          <w:marLeft w:val="360"/>
          <w:marRight w:val="0"/>
          <w:marTop w:val="0"/>
          <w:marBottom w:val="0"/>
          <w:divBdr>
            <w:top w:val="none" w:sz="0" w:space="0" w:color="auto"/>
            <w:left w:val="none" w:sz="0" w:space="0" w:color="auto"/>
            <w:bottom w:val="none" w:sz="0" w:space="0" w:color="auto"/>
            <w:right w:val="none" w:sz="0" w:space="0" w:color="auto"/>
          </w:divBdr>
        </w:div>
        <w:div w:id="1825244655">
          <w:marLeft w:val="360"/>
          <w:marRight w:val="0"/>
          <w:marTop w:val="0"/>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5099695">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6630339">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7429103">
      <w:bodyDiv w:val="1"/>
      <w:marLeft w:val="0"/>
      <w:marRight w:val="0"/>
      <w:marTop w:val="0"/>
      <w:marBottom w:val="0"/>
      <w:divBdr>
        <w:top w:val="none" w:sz="0" w:space="0" w:color="auto"/>
        <w:left w:val="none" w:sz="0" w:space="0" w:color="auto"/>
        <w:bottom w:val="none" w:sz="0" w:space="0" w:color="auto"/>
        <w:right w:val="none" w:sz="0" w:space="0" w:color="auto"/>
      </w:divBdr>
      <w:divsChild>
        <w:div w:id="271210868">
          <w:marLeft w:val="274"/>
          <w:marRight w:val="0"/>
          <w:marTop w:val="0"/>
          <w:marBottom w:val="0"/>
          <w:divBdr>
            <w:top w:val="none" w:sz="0" w:space="0" w:color="auto"/>
            <w:left w:val="none" w:sz="0" w:space="0" w:color="auto"/>
            <w:bottom w:val="none" w:sz="0" w:space="0" w:color="auto"/>
            <w:right w:val="none" w:sz="0" w:space="0" w:color="auto"/>
          </w:divBdr>
        </w:div>
        <w:div w:id="1765952285">
          <w:marLeft w:val="274"/>
          <w:marRight w:val="0"/>
          <w:marTop w:val="0"/>
          <w:marBottom w:val="0"/>
          <w:divBdr>
            <w:top w:val="none" w:sz="0" w:space="0" w:color="auto"/>
            <w:left w:val="none" w:sz="0" w:space="0" w:color="auto"/>
            <w:bottom w:val="none" w:sz="0" w:space="0" w:color="auto"/>
            <w:right w:val="none" w:sz="0" w:space="0" w:color="auto"/>
          </w:divBdr>
        </w:div>
      </w:divsChild>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9365194">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190258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3413945">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3163168">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7143176">
      <w:bodyDiv w:val="1"/>
      <w:marLeft w:val="0"/>
      <w:marRight w:val="0"/>
      <w:marTop w:val="0"/>
      <w:marBottom w:val="0"/>
      <w:divBdr>
        <w:top w:val="none" w:sz="0" w:space="0" w:color="auto"/>
        <w:left w:val="none" w:sz="0" w:space="0" w:color="auto"/>
        <w:bottom w:val="none" w:sz="0" w:space="0" w:color="auto"/>
        <w:right w:val="none" w:sz="0" w:space="0" w:color="auto"/>
      </w:divBdr>
      <w:divsChild>
        <w:div w:id="1944846658">
          <w:marLeft w:val="360"/>
          <w:marRight w:val="0"/>
          <w:marTop w:val="0"/>
          <w:marBottom w:val="0"/>
          <w:divBdr>
            <w:top w:val="none" w:sz="0" w:space="0" w:color="auto"/>
            <w:left w:val="none" w:sz="0" w:space="0" w:color="auto"/>
            <w:bottom w:val="none" w:sz="0" w:space="0" w:color="auto"/>
            <w:right w:val="none" w:sz="0" w:space="0" w:color="auto"/>
          </w:divBdr>
        </w:div>
        <w:div w:id="33384315">
          <w:marLeft w:val="360"/>
          <w:marRight w:val="0"/>
          <w:marTop w:val="0"/>
          <w:marBottom w:val="0"/>
          <w:divBdr>
            <w:top w:val="none" w:sz="0" w:space="0" w:color="auto"/>
            <w:left w:val="none" w:sz="0" w:space="0" w:color="auto"/>
            <w:bottom w:val="none" w:sz="0" w:space="0" w:color="auto"/>
            <w:right w:val="none" w:sz="0" w:space="0" w:color="auto"/>
          </w:divBdr>
        </w:div>
        <w:div w:id="1746760696">
          <w:marLeft w:val="360"/>
          <w:marRight w:val="0"/>
          <w:marTop w:val="0"/>
          <w:marBottom w:val="0"/>
          <w:divBdr>
            <w:top w:val="none" w:sz="0" w:space="0" w:color="auto"/>
            <w:left w:val="none" w:sz="0" w:space="0" w:color="auto"/>
            <w:bottom w:val="none" w:sz="0" w:space="0" w:color="auto"/>
            <w:right w:val="none" w:sz="0" w:space="0" w:color="auto"/>
          </w:divBdr>
        </w:div>
        <w:div w:id="2036495640">
          <w:marLeft w:val="360"/>
          <w:marRight w:val="0"/>
          <w:marTop w:val="0"/>
          <w:marBottom w:val="0"/>
          <w:divBdr>
            <w:top w:val="none" w:sz="0" w:space="0" w:color="auto"/>
            <w:left w:val="none" w:sz="0" w:space="0" w:color="auto"/>
            <w:bottom w:val="none" w:sz="0" w:space="0" w:color="auto"/>
            <w:right w:val="none" w:sz="0" w:space="0" w:color="auto"/>
          </w:divBdr>
        </w:div>
        <w:div w:id="780496042">
          <w:marLeft w:val="360"/>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869439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461938">
      <w:bodyDiv w:val="1"/>
      <w:marLeft w:val="0"/>
      <w:marRight w:val="0"/>
      <w:marTop w:val="0"/>
      <w:marBottom w:val="0"/>
      <w:divBdr>
        <w:top w:val="none" w:sz="0" w:space="0" w:color="auto"/>
        <w:left w:val="none" w:sz="0" w:space="0" w:color="auto"/>
        <w:bottom w:val="none" w:sz="0" w:space="0" w:color="auto"/>
        <w:right w:val="none" w:sz="0" w:space="0" w:color="auto"/>
      </w:divBdr>
      <w:divsChild>
        <w:div w:id="905190290">
          <w:marLeft w:val="360"/>
          <w:marRight w:val="0"/>
          <w:marTop w:val="0"/>
          <w:marBottom w:val="0"/>
          <w:divBdr>
            <w:top w:val="none" w:sz="0" w:space="0" w:color="auto"/>
            <w:left w:val="none" w:sz="0" w:space="0" w:color="auto"/>
            <w:bottom w:val="none" w:sz="0" w:space="0" w:color="auto"/>
            <w:right w:val="none" w:sz="0" w:space="0" w:color="auto"/>
          </w:divBdr>
        </w:div>
        <w:div w:id="1152330213">
          <w:marLeft w:val="360"/>
          <w:marRight w:val="0"/>
          <w:marTop w:val="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15833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7271341">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6991823">
      <w:bodyDiv w:val="1"/>
      <w:marLeft w:val="0"/>
      <w:marRight w:val="0"/>
      <w:marTop w:val="0"/>
      <w:marBottom w:val="0"/>
      <w:divBdr>
        <w:top w:val="none" w:sz="0" w:space="0" w:color="auto"/>
        <w:left w:val="none" w:sz="0" w:space="0" w:color="auto"/>
        <w:bottom w:val="none" w:sz="0" w:space="0" w:color="auto"/>
        <w:right w:val="none" w:sz="0" w:space="0" w:color="auto"/>
      </w:divBdr>
      <w:divsChild>
        <w:div w:id="678048796">
          <w:marLeft w:val="274"/>
          <w:marRight w:val="0"/>
          <w:marTop w:val="0"/>
          <w:marBottom w:val="0"/>
          <w:divBdr>
            <w:top w:val="none" w:sz="0" w:space="0" w:color="auto"/>
            <w:left w:val="none" w:sz="0" w:space="0" w:color="auto"/>
            <w:bottom w:val="none" w:sz="0" w:space="0" w:color="auto"/>
            <w:right w:val="none" w:sz="0" w:space="0" w:color="auto"/>
          </w:divBdr>
        </w:div>
        <w:div w:id="259145169">
          <w:marLeft w:val="274"/>
          <w:marRight w:val="0"/>
          <w:marTop w:val="0"/>
          <w:marBottom w:val="0"/>
          <w:divBdr>
            <w:top w:val="none" w:sz="0" w:space="0" w:color="auto"/>
            <w:left w:val="none" w:sz="0" w:space="0" w:color="auto"/>
            <w:bottom w:val="none" w:sz="0" w:space="0" w:color="auto"/>
            <w:right w:val="none" w:sz="0" w:space="0" w:color="auto"/>
          </w:divBdr>
        </w:div>
        <w:div w:id="1618561581">
          <w:marLeft w:val="274"/>
          <w:marRight w:val="0"/>
          <w:marTop w:val="0"/>
          <w:marBottom w:val="0"/>
          <w:divBdr>
            <w:top w:val="none" w:sz="0" w:space="0" w:color="auto"/>
            <w:left w:val="none" w:sz="0" w:space="0" w:color="auto"/>
            <w:bottom w:val="none" w:sz="0" w:space="0" w:color="auto"/>
            <w:right w:val="none" w:sz="0" w:space="0" w:color="auto"/>
          </w:divBdr>
        </w:div>
        <w:div w:id="1074818117">
          <w:marLeft w:val="274"/>
          <w:marRight w:val="0"/>
          <w:marTop w:val="0"/>
          <w:marBottom w:val="0"/>
          <w:divBdr>
            <w:top w:val="none" w:sz="0" w:space="0" w:color="auto"/>
            <w:left w:val="none" w:sz="0" w:space="0" w:color="auto"/>
            <w:bottom w:val="none" w:sz="0" w:space="0" w:color="auto"/>
            <w:right w:val="none" w:sz="0" w:space="0" w:color="auto"/>
          </w:divBdr>
        </w:div>
        <w:div w:id="1419326524">
          <w:marLeft w:val="274"/>
          <w:marRight w:val="0"/>
          <w:marTop w:val="0"/>
          <w:marBottom w:val="0"/>
          <w:divBdr>
            <w:top w:val="none" w:sz="0" w:space="0" w:color="auto"/>
            <w:left w:val="none" w:sz="0" w:space="0" w:color="auto"/>
            <w:bottom w:val="none" w:sz="0" w:space="0" w:color="auto"/>
            <w:right w:val="none" w:sz="0" w:space="0" w:color="auto"/>
          </w:divBdr>
        </w:div>
        <w:div w:id="540483572">
          <w:marLeft w:val="274"/>
          <w:marRight w:val="0"/>
          <w:marTop w:val="0"/>
          <w:marBottom w:val="0"/>
          <w:divBdr>
            <w:top w:val="none" w:sz="0" w:space="0" w:color="auto"/>
            <w:left w:val="none" w:sz="0" w:space="0" w:color="auto"/>
            <w:bottom w:val="none" w:sz="0" w:space="0" w:color="auto"/>
            <w:right w:val="none" w:sz="0" w:space="0" w:color="auto"/>
          </w:divBdr>
        </w:div>
        <w:div w:id="1876427124">
          <w:marLeft w:val="274"/>
          <w:marRight w:val="0"/>
          <w:marTop w:val="0"/>
          <w:marBottom w:val="0"/>
          <w:divBdr>
            <w:top w:val="none" w:sz="0" w:space="0" w:color="auto"/>
            <w:left w:val="none" w:sz="0" w:space="0" w:color="auto"/>
            <w:bottom w:val="none" w:sz="0" w:space="0" w:color="auto"/>
            <w:right w:val="none" w:sz="0" w:space="0" w:color="auto"/>
          </w:divBdr>
        </w:div>
        <w:div w:id="1774982223">
          <w:marLeft w:val="274"/>
          <w:marRight w:val="0"/>
          <w:marTop w:val="0"/>
          <w:marBottom w:val="0"/>
          <w:divBdr>
            <w:top w:val="none" w:sz="0" w:space="0" w:color="auto"/>
            <w:left w:val="none" w:sz="0" w:space="0" w:color="auto"/>
            <w:bottom w:val="none" w:sz="0" w:space="0" w:color="auto"/>
            <w:right w:val="none" w:sz="0" w:space="0" w:color="auto"/>
          </w:divBdr>
        </w:div>
        <w:div w:id="867723611">
          <w:marLeft w:val="274"/>
          <w:marRight w:val="0"/>
          <w:marTop w:val="0"/>
          <w:marBottom w:val="0"/>
          <w:divBdr>
            <w:top w:val="none" w:sz="0" w:space="0" w:color="auto"/>
            <w:left w:val="none" w:sz="0" w:space="0" w:color="auto"/>
            <w:bottom w:val="none" w:sz="0" w:space="0" w:color="auto"/>
            <w:right w:val="none" w:sz="0" w:space="0" w:color="auto"/>
          </w:divBdr>
        </w:div>
        <w:div w:id="500505169">
          <w:marLeft w:val="274"/>
          <w:marRight w:val="0"/>
          <w:marTop w:val="0"/>
          <w:marBottom w:val="0"/>
          <w:divBdr>
            <w:top w:val="none" w:sz="0" w:space="0" w:color="auto"/>
            <w:left w:val="none" w:sz="0" w:space="0" w:color="auto"/>
            <w:bottom w:val="none" w:sz="0" w:space="0" w:color="auto"/>
            <w:right w:val="none" w:sz="0" w:space="0" w:color="auto"/>
          </w:divBdr>
        </w:div>
        <w:div w:id="1402368169">
          <w:marLeft w:val="274"/>
          <w:marRight w:val="0"/>
          <w:marTop w:val="0"/>
          <w:marBottom w:val="0"/>
          <w:divBdr>
            <w:top w:val="none" w:sz="0" w:space="0" w:color="auto"/>
            <w:left w:val="none" w:sz="0" w:space="0" w:color="auto"/>
            <w:bottom w:val="none" w:sz="0" w:space="0" w:color="auto"/>
            <w:right w:val="none" w:sz="0" w:space="0" w:color="auto"/>
          </w:divBdr>
        </w:div>
        <w:div w:id="448821847">
          <w:marLeft w:val="274"/>
          <w:marRight w:val="0"/>
          <w:marTop w:val="0"/>
          <w:marBottom w:val="0"/>
          <w:divBdr>
            <w:top w:val="none" w:sz="0" w:space="0" w:color="auto"/>
            <w:left w:val="none" w:sz="0" w:space="0" w:color="auto"/>
            <w:bottom w:val="none" w:sz="0" w:space="0" w:color="auto"/>
            <w:right w:val="none" w:sz="0" w:space="0" w:color="auto"/>
          </w:divBdr>
        </w:div>
        <w:div w:id="622804652">
          <w:marLeft w:val="274"/>
          <w:marRight w:val="0"/>
          <w:marTop w:val="0"/>
          <w:marBottom w:val="0"/>
          <w:divBdr>
            <w:top w:val="none" w:sz="0" w:space="0" w:color="auto"/>
            <w:left w:val="none" w:sz="0" w:space="0" w:color="auto"/>
            <w:bottom w:val="none" w:sz="0" w:space="0" w:color="auto"/>
            <w:right w:val="none" w:sz="0" w:space="0" w:color="auto"/>
          </w:divBdr>
        </w:div>
        <w:div w:id="949356766">
          <w:marLeft w:val="274"/>
          <w:marRight w:val="0"/>
          <w:marTop w:val="0"/>
          <w:marBottom w:val="0"/>
          <w:divBdr>
            <w:top w:val="none" w:sz="0" w:space="0" w:color="auto"/>
            <w:left w:val="none" w:sz="0" w:space="0" w:color="auto"/>
            <w:bottom w:val="none" w:sz="0" w:space="0" w:color="auto"/>
            <w:right w:val="none" w:sz="0" w:space="0" w:color="auto"/>
          </w:divBdr>
        </w:div>
        <w:div w:id="1132404615">
          <w:marLeft w:val="994"/>
          <w:marRight w:val="0"/>
          <w:marTop w:val="0"/>
          <w:marBottom w:val="0"/>
          <w:divBdr>
            <w:top w:val="none" w:sz="0" w:space="0" w:color="auto"/>
            <w:left w:val="none" w:sz="0" w:space="0" w:color="auto"/>
            <w:bottom w:val="none" w:sz="0" w:space="0" w:color="auto"/>
            <w:right w:val="none" w:sz="0" w:space="0" w:color="auto"/>
          </w:divBdr>
        </w:div>
        <w:div w:id="289436198">
          <w:marLeft w:val="994"/>
          <w:marRight w:val="0"/>
          <w:marTop w:val="0"/>
          <w:marBottom w:val="0"/>
          <w:divBdr>
            <w:top w:val="none" w:sz="0" w:space="0" w:color="auto"/>
            <w:left w:val="none" w:sz="0" w:space="0" w:color="auto"/>
            <w:bottom w:val="none" w:sz="0" w:space="0" w:color="auto"/>
            <w:right w:val="none" w:sz="0" w:space="0" w:color="auto"/>
          </w:divBdr>
        </w:div>
      </w:divsChild>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95033-7FBC-4BF9-9851-A9BA03E6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2234</TotalTime>
  <Pages>4</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322</cp:revision>
  <dcterms:created xsi:type="dcterms:W3CDTF">2025-07-02T08:33:00Z</dcterms:created>
  <dcterms:modified xsi:type="dcterms:W3CDTF">2025-09-29T12:50:00Z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